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szCs w:val="32"/>
          <w:lang w:bidi="ar"/>
        </w:rPr>
      </w:pPr>
      <w:r>
        <w:rPr>
          <w:rFonts w:hint="eastAsia" w:ascii="黑体" w:hAnsi="黑体" w:eastAsia="黑体" w:cs="仿宋"/>
          <w:bCs/>
          <w:szCs w:val="32"/>
          <w:lang w:bidi="ar"/>
        </w:rPr>
        <w:t>附件</w:t>
      </w:r>
    </w:p>
    <w:p>
      <w:pPr>
        <w:widowControl/>
        <w:shd w:val="clear" w:color="auto" w:fill="FFFFFF"/>
        <w:spacing w:after="120" w:afterLines="50" w:line="520" w:lineRule="exact"/>
        <w:jc w:val="center"/>
        <w:rPr>
          <w:rFonts w:hint="eastAsia" w:ascii="方正小标宋简体" w:hAnsi="华文中宋" w:eastAsia="方正小标宋简体" w:cs="仿宋"/>
          <w:bCs/>
          <w:szCs w:val="32"/>
          <w:lang w:bidi="ar"/>
        </w:rPr>
      </w:pPr>
      <w:r>
        <w:rPr>
          <w:rFonts w:hint="eastAsia" w:ascii="方正小标宋简体" w:hAnsi="华文中宋" w:eastAsia="方正小标宋简体" w:cs="仿宋"/>
          <w:bCs/>
          <w:szCs w:val="32"/>
          <w:lang w:bidi="ar"/>
        </w:rPr>
        <w:t>2022年（第五届）电力信息通信新技术大会议题推荐表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38"/>
        <w:gridCol w:w="78"/>
        <w:gridCol w:w="46"/>
        <w:gridCol w:w="2184"/>
        <w:gridCol w:w="156"/>
        <w:gridCol w:w="23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223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28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223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82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7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请填写您推荐的大会议题信息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推荐议题题目</w:t>
            </w:r>
          </w:p>
        </w:tc>
        <w:tc>
          <w:tcPr>
            <w:tcW w:w="7371" w:type="dxa"/>
            <w:gridSpan w:val="7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推荐演讲嘉宾</w:t>
            </w:r>
          </w:p>
        </w:tc>
        <w:tc>
          <w:tcPr>
            <w:tcW w:w="231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6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嘉宾单位</w:t>
            </w:r>
          </w:p>
        </w:tc>
        <w:tc>
          <w:tcPr>
            <w:tcW w:w="231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部门职务</w:t>
            </w:r>
          </w:p>
        </w:tc>
        <w:tc>
          <w:tcPr>
            <w:tcW w:w="266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议题简介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及推荐理由</w:t>
            </w:r>
          </w:p>
        </w:tc>
        <w:tc>
          <w:tcPr>
            <w:tcW w:w="7371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简明扼要介绍本次演讲的主要内容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、推荐理由，200-300字左右。</w:t>
            </w: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7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创新技术路演及产品发布活动内容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推荐发布单位</w:t>
            </w:r>
          </w:p>
        </w:tc>
        <w:tc>
          <w:tcPr>
            <w:tcW w:w="7371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联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络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36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电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64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内容简介</w:t>
            </w:r>
          </w:p>
        </w:tc>
        <w:tc>
          <w:tcPr>
            <w:tcW w:w="7371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简明扼要说明创新技术及产品的创新性及电力应用成效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，200字左右。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拟参加论坛</w:t>
            </w:r>
          </w:p>
        </w:tc>
        <w:tc>
          <w:tcPr>
            <w:tcW w:w="7371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□数字技术主论坛  □电力信创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□人工智能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□智能传感与物联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□新型电力系统网络安全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□电力区块链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□电力通信与智能调控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Hans"/>
              </w:rPr>
              <w:t>□技术路演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kern w:val="0"/>
          <w:sz w:val="24"/>
          <w:szCs w:val="24"/>
        </w:rPr>
        <w:sectPr>
          <w:footerReference r:id="rId5" w:type="default"/>
          <w:footerReference r:id="rId6" w:type="even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579" w:charSpace="-1024"/>
        </w:sectPr>
      </w:pPr>
    </w:p>
    <w:p/>
    <w:p/>
    <w:p/>
    <w:p/>
    <w:p/>
    <w:p/>
    <w:p/>
    <w:p/>
    <w:p/>
    <w:p/>
    <w:p/>
    <w:p/>
    <w:p/>
    <w:p/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rPr>
          <w:rFonts w:hint="eastAsia"/>
        </w:rPr>
      </w:pPr>
    </w:p>
    <w:p>
      <w:pPr>
        <w:spacing w:line="700" w:lineRule="exact"/>
        <w:rPr>
          <w:rFonts w:ascii="仿宋" w:hAnsi="仿宋" w:eastAsia="仿宋" w:cs="宋体"/>
          <w:kern w:val="0"/>
          <w:sz w:val="24"/>
          <w:szCs w:val="24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511175</wp:posOffset>
            </wp:positionV>
            <wp:extent cx="1793240" cy="439420"/>
            <wp:effectExtent l="0" t="0" r="508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FangSong-Identity-H"/>
          <w:szCs w:val="32"/>
        </w:rPr>
        <w:t>　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499110</wp:posOffset>
                </wp:positionV>
                <wp:extent cx="568769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39.3pt;height:0pt;width:447.85pt;z-index:251660288;mso-width-relative:page;mso-height-relative:page;" filled="f" stroked="t" coordsize="21600,21600" o:gfxdata="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2PDXQ&#10;1gAAAAgBAAAPAAAAAAAAAAEAIAAAACIAAABkcnMvZG93bnJldi54bWxQSwECFAAUAAAACACHTuJA&#10;nbcZ2+oBAAC6AwAADgAAAAAAAAABACAAAAAlAQAAZHJzL2Uyb0RvYy54bWxQSwUGAAAAAAYABgBZ&#10;AQAAgQUAAAAA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568769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7.3pt;height:0pt;width:447.85pt;z-index:251659264;mso-width-relative:page;mso-height-relative:page;" filled="f" stroked="t" coordsize="21600,21600" o:gfxdata="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T/G9zV&#10;AAAACAEAAA8AAAAAAAAAAQAgAAAAIgAAAGRycy9kb3ducmV2LnhtbFBLAQIUABQAAAAIAIdO4kDg&#10;s6dX6gEAALoDAAAOAAAAAAAAAAEAIAAAACQBAABkcnMvZTJvRG9jLnhtbFBLBQYAAAAABgAGAFkB&#10;AACABQAAAAA=&#10;">
                <v:path arrowok="t"/>
                <v:fill on="f" focussize="0,0"/>
                <v:stroke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ascii="仿宋" w:hAnsi="仿宋" w:eastAsia="仿宋" w:cs="FangSong-Identity-H"/>
          <w:szCs w:val="32"/>
        </w:rPr>
        <w:t>EPTC</w:t>
      </w:r>
      <w:r>
        <w:rPr>
          <w:rFonts w:hint="eastAsia" w:ascii="仿宋" w:hAnsi="仿宋" w:eastAsia="仿宋" w:cs="FangSong-Identity-H"/>
          <w:szCs w:val="32"/>
        </w:rPr>
        <w:t>电力</w:t>
      </w:r>
      <w:r>
        <w:rPr>
          <w:rFonts w:ascii="仿宋" w:hAnsi="仿宋" w:eastAsia="仿宋" w:cs="FangSong-Identity-H"/>
          <w:szCs w:val="32"/>
        </w:rPr>
        <w:t>技术</w:t>
      </w:r>
      <w:r>
        <w:rPr>
          <w:rFonts w:hint="eastAsia" w:ascii="仿宋" w:hAnsi="仿宋" w:eastAsia="仿宋" w:cs="FangSong-Identity-H"/>
          <w:szCs w:val="32"/>
        </w:rPr>
        <w:t>协作平台</w:t>
      </w:r>
      <w:r>
        <w:rPr>
          <w:rFonts w:ascii="仿宋" w:hAnsi="仿宋" w:eastAsia="仿宋" w:cs="FangSong-Identity-H"/>
          <w:szCs w:val="32"/>
        </w:rPr>
        <w:t xml:space="preserve">            2022</w:t>
      </w:r>
      <w:r>
        <w:rPr>
          <w:rFonts w:hint="eastAsia" w:ascii="仿宋" w:hAnsi="仿宋" w:eastAsia="仿宋" w:cs="FangSong-Identity-H"/>
          <w:szCs w:val="32"/>
        </w:rPr>
        <w:t>年</w:t>
      </w:r>
      <w:r>
        <w:rPr>
          <w:rFonts w:ascii="仿宋" w:hAnsi="仿宋" w:eastAsia="仿宋" w:cs="FangSong-Identity-H"/>
          <w:szCs w:val="32"/>
        </w:rPr>
        <w:t>3</w:t>
      </w:r>
      <w:r>
        <w:rPr>
          <w:rFonts w:hint="eastAsia" w:ascii="仿宋" w:hAnsi="仿宋" w:eastAsia="仿宋" w:cs="FangSong-Identity-H"/>
          <w:szCs w:val="32"/>
        </w:rPr>
        <w:t>月</w:t>
      </w:r>
      <w:r>
        <w:rPr>
          <w:rFonts w:ascii="仿宋" w:hAnsi="仿宋" w:eastAsia="仿宋" w:cs="FangSong-Identity-H"/>
          <w:szCs w:val="32"/>
        </w:rPr>
        <w:t>21</w:t>
      </w:r>
      <w:r>
        <w:rPr>
          <w:rFonts w:hint="eastAsia" w:ascii="仿宋" w:hAnsi="仿宋" w:eastAsia="仿宋" w:cs="FangSong-Identity-H"/>
          <w:szCs w:val="32"/>
        </w:rPr>
        <w:t>日印发</w:t>
      </w:r>
    </w:p>
    <w:p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2098" w:right="1531" w:bottom="568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 w:leftChars="150" w:right="480" w:rightChars="150"/>
      <w:rPr>
        <w:rFonts w:eastAsia="楷体_GB2312"/>
        <w:sz w:val="24"/>
        <w:szCs w:val="24"/>
      </w:rPr>
    </w:pPr>
    <w:r>
      <w:rPr>
        <w:rStyle w:val="6"/>
        <w:rFonts w:hint="eastAsia" w:ascii="宋体" w:hAnsi="宋体" w:eastAsia="宋体"/>
        <w:sz w:val="28"/>
      </w:rPr>
      <w:t>　</w:t>
    </w:r>
    <w:r>
      <w:rPr>
        <w:rStyle w:val="6"/>
        <w:rFonts w:eastAsia="宋体"/>
        <w:sz w:val="24"/>
        <w:szCs w:val="24"/>
      </w:rPr>
      <w:t xml:space="preserve">— </w:t>
    </w:r>
    <w:r>
      <w:rPr>
        <w:rFonts w:eastAsia="宋体"/>
        <w:sz w:val="24"/>
        <w:szCs w:val="24"/>
      </w:rPr>
      <w:fldChar w:fldCharType="begin"/>
    </w:r>
    <w:r>
      <w:rPr>
        <w:rStyle w:val="6"/>
        <w:rFonts w:eastAsia="宋体"/>
        <w:sz w:val="24"/>
        <w:szCs w:val="24"/>
      </w:rPr>
      <w:instrText xml:space="preserve"> PAGE </w:instrText>
    </w:r>
    <w:r>
      <w:rPr>
        <w:rFonts w:eastAsia="宋体"/>
        <w:sz w:val="24"/>
        <w:szCs w:val="24"/>
      </w:rPr>
      <w:fldChar w:fldCharType="separate"/>
    </w:r>
    <w:r>
      <w:rPr>
        <w:rStyle w:val="6"/>
        <w:rFonts w:eastAsia="宋体"/>
        <w:sz w:val="24"/>
        <w:szCs w:val="24"/>
      </w:rPr>
      <w:t>- 6 -</w:t>
    </w:r>
    <w:r>
      <w:rPr>
        <w:rFonts w:eastAsia="宋体"/>
        <w:sz w:val="24"/>
        <w:szCs w:val="24"/>
      </w:rPr>
      <w:fldChar w:fldCharType="end"/>
    </w:r>
    <w:r>
      <w:rPr>
        <w:rStyle w:val="6"/>
        <w:rFonts w:eastAsia="宋体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2022-03-22T07:29:15Z</dcterms:created>
  <dc:creator>Administrator</dc:creator>
  <cp:lastModifiedBy>Administrator</cp:lastModifiedBy>
  <dcterms:modified xsi:type="dcterms:W3CDTF">2022-03-22T07:29:34Z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C71C1E17F3BA486E880C15F3E3ADB975</vt:lpwstr>
  </property>
</Properties>
</file>