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中国电力绝缘子发展四十年(1982-2022）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论文的征集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要求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一、</w:t>
      </w:r>
      <w:r>
        <w:rPr>
          <w:rFonts w:hint="eastAsia" w:ascii="仿宋" w:hAnsi="仿宋" w:eastAsia="仿宋" w:cs="仿宋"/>
          <w:sz w:val="24"/>
          <w:szCs w:val="24"/>
        </w:rPr>
        <w:t>已发表论文。可在中国电机工程技术学报、高电压技术、电网技术、电工学报、高压电器、电瓷避雷器等国内外核心期刊库中检索；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二、</w:t>
      </w:r>
      <w:r>
        <w:rPr>
          <w:rFonts w:hint="eastAsia" w:ascii="仿宋" w:hAnsi="仿宋" w:eastAsia="仿宋" w:cs="仿宋"/>
          <w:sz w:val="24"/>
          <w:szCs w:val="24"/>
        </w:rPr>
        <w:t>论文附第一作者简介。包括姓名、职称、从事专业、工作单位、单位地址、邮编、Email地址、联系电话；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三、</w:t>
      </w:r>
      <w:r>
        <w:rPr>
          <w:rFonts w:hint="eastAsia" w:ascii="仿宋" w:hAnsi="仿宋" w:eastAsia="仿宋" w:cs="仿宋"/>
          <w:sz w:val="24"/>
          <w:szCs w:val="24"/>
        </w:rPr>
        <w:t>论文后附参考文献。参考文献格式如下：序号、作者、篇名（书名）、刊名（出版社）、出版时间、页码等；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</w:t>
      </w:r>
      <w:r>
        <w:rPr>
          <w:rFonts w:hint="eastAsia" w:ascii="仿宋" w:hAnsi="仿宋" w:eastAsia="仿宋" w:cs="仿宋"/>
          <w:sz w:val="24"/>
          <w:szCs w:val="24"/>
        </w:rPr>
        <w:t>语言流场、逻辑关系明确，可配图片，图片分辨率不低于300dpi，大小不小于300kb，背景清晰；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五、</w:t>
      </w:r>
      <w:r>
        <w:rPr>
          <w:rFonts w:hint="eastAsia" w:ascii="仿宋" w:hAnsi="仿宋" w:eastAsia="仿宋" w:cs="仿宋"/>
          <w:sz w:val="24"/>
          <w:szCs w:val="24"/>
        </w:rPr>
        <w:t>论文文件格式：pdf。</w:t>
      </w:r>
    </w:p>
    <w:p>
      <w:pPr>
        <w:spacing w:line="520" w:lineRule="exact"/>
        <w:jc w:val="left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1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2022-04-01T03:08:27Z</dcterms:created>
  <dc:creator>Administrator</dc:creator>
  <cp:lastModifiedBy>Administrator</cp:lastModifiedBy>
  <dcterms:modified xsi:type="dcterms:W3CDTF">2022-04-01T03:08:44Z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7DED04165B634A31B6672C4DF1F6B35E</vt:lpwstr>
  </property>
</Properties>
</file>