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left="400" w:leftChars="200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附件1</w:t>
      </w:r>
    </w:p>
    <w:p>
      <w:pPr>
        <w:widowControl/>
        <w:adjustRightInd w:val="0"/>
        <w:snapToGrid w:val="0"/>
        <w:spacing w:after="156" w:afterLines="50" w:line="560" w:lineRule="exact"/>
        <w:jc w:val="center"/>
        <w:rPr>
          <w:rFonts w:ascii="黑体" w:hAnsi="黑体" w:eastAsia="黑体" w:cs="黑体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电力设备数字孪生工作组简介</w:t>
      </w:r>
    </w:p>
    <w:p>
      <w:pPr>
        <w:pStyle w:val="3"/>
        <w:ind w:firstLine="281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一、工作组主要研究范围</w:t>
      </w:r>
    </w:p>
    <w:p>
      <w:pPr>
        <w:numPr>
          <w:ilvl w:val="0"/>
          <w:numId w:val="1"/>
        </w:num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研究电力装备通用化建模方法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（1）完善电力装备行业数字孪生应用的标准和规范，建立通用信息模型；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（2）提升电力装备数字化设计、虚拟建模及过程仿真技术；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（3）研究多领域、多尺度融合建模技术，电力装备的数字化模拟和运行模拟技术。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研究电力装备多源异构数据融合与应用技术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（1）探索海量多源异构数据的融合与应用，还原电力装备运行状态及故障演变过程；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（2）研究电力装备的目标辨识方法和三维重建方法，还原电力装备模型；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（3）研究针对制造质量监督、出厂质量把控、供应链动态平衡等不同场景需求的数据应用方法。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研究电力装备故障发生及演变机理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（1）开展故障机理的试验研究和仿真研究；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（2）开展运行状态时空演变规律、故障演变过程及特征研究；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（3）研究数据驱动与机理模型的深层次融合技术。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 研究电力装备运行状态监测及故障诊断技术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（1）探索内部故障与外部表象多对多映射关系；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（2）研究多物理场、多参数反演算法；</w:t>
      </w:r>
    </w:p>
    <w:p>
      <w:pPr>
        <w:spacing w:line="360" w:lineRule="auto"/>
        <w:ind w:firstLine="42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（3）研究电力装备健康状态评估、故障预警、定位和识别以及运行安全域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3"/>
        <w:ind w:firstLine="281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二、工作组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年度重点工作任务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研究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电力设备数字孪生技术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路线和发展远景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联合工作组国内外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专家共同编制《电力设备数字孪生白皮书》，并在IEEE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官方网站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正式发布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发布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电力设备数字孪生标准体系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框架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组织推动重要技术标准研制和标准应用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开展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标准化科研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征集电力设备数字孪生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典型案例，遴选具备创新性、安全性、可靠性的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优秀案例和典型应用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，编制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发布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《电力设备数字孪生典型案例集》。</w:t>
      </w:r>
    </w:p>
    <w:p>
      <w:pPr>
        <w:pStyle w:val="3"/>
        <w:ind w:firstLine="281" w:firstLineChars="1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</w:rPr>
        <w:t>三、工作组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首批</w:t>
      </w:r>
      <w:r>
        <w:rPr>
          <w:rFonts w:hint="eastAsia" w:ascii="仿宋" w:hAnsi="仿宋" w:eastAsia="仿宋" w:cs="仿宋"/>
          <w:sz w:val="28"/>
          <w:szCs w:val="28"/>
        </w:rPr>
        <w:t>成员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列</w:t>
      </w:r>
      <w:r>
        <w:rPr>
          <w:rFonts w:hint="eastAsia" w:ascii="仿宋" w:hAnsi="仿宋" w:eastAsia="仿宋" w:cs="仿宋"/>
          <w:sz w:val="28"/>
          <w:szCs w:val="28"/>
        </w:rPr>
        <w:t>表</w:t>
      </w:r>
    </w:p>
    <w:p>
      <w:pPr>
        <w:pStyle w:val="2"/>
        <w:ind w:firstLine="400"/>
        <w:rPr>
          <w:rFonts w:ascii="仿宋" w:hAnsi="仿宋" w:eastAsia="仿宋" w:cs="仿宋"/>
        </w:rPr>
      </w:pPr>
    </w:p>
    <w:tbl>
      <w:tblPr>
        <w:tblStyle w:val="4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010"/>
        <w:gridCol w:w="1970"/>
        <w:gridCol w:w="4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tabs>
                <w:tab w:val="left" w:pos="785"/>
              </w:tabs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工作组职务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董旭柱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联合主席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Daniel Sabin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联合主席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施耐德电气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副主席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国家电网公司设备部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陈向莉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Treasure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中能国研（北京）电力科学研究院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赵一茜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秘书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中能国研（北京）电力科学研究院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秘书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刘日亮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国家电网公司设备部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罗  炜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南方电网公司生技部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王忠东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University of Exeter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张东霞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姜雄伟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国网浙江电力科学研究院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颂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南方电网科学研究院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然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南方电网科学研究院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吕金壮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南方电网超高压输电公司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云南电网公司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彭庆军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云南电力科学研究院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野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国网辽宁电力科学研究院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曦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广州电力设计院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广州供电局电力试验研究院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羚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国网湖北电力科学研究院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周冬旭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国网江苏省南京供电公司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沉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波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吕天光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重庆大学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502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兴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</w:tbl>
    <w:p>
      <w:pPr>
        <w:spacing w:line="380" w:lineRule="exact"/>
        <w:ind w:right="482" w:firstLine="240" w:firstLineChars="10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sz w:val="24"/>
          <w:szCs w:val="22"/>
        </w:rPr>
        <w:t>注：表内成员仅为各单位成员代表，非工作组全体成员。</w:t>
      </w:r>
    </w:p>
    <w:p>
      <w:r>
        <w:rPr>
          <w:rFonts w:hint="eastAsia" w:ascii="黑体" w:hAnsi="黑体" w:eastAsia="黑体"/>
          <w:color w:val="000000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290D25"/>
    <w:multiLevelType w:val="singleLevel"/>
    <w:tmpl w:val="19290D2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2022-04-25T02:58:12Z</dcterms:created>
  <dc:creator>Administrator</dc:creator>
  <cp:lastModifiedBy>喵喵</cp:lastModifiedBy>
  <dcterms:modified xsi:type="dcterms:W3CDTF">2022-04-25T02:58:38Z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626026DAF5904547841270C31ED67D15</vt:lpwstr>
  </property>
</Properties>
</file>