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2</w:t>
      </w:r>
    </w:p>
    <w:p>
      <w:pPr>
        <w:spacing w:after="84" w:afterLines="20" w:line="560" w:lineRule="exact"/>
        <w:jc w:val="center"/>
        <w:rPr>
          <w:rFonts w:hint="eastAsia" w:ascii="方正小标宋简体" w:hAnsi="仿宋" w:eastAsia="方正小标宋简体" w:cs="仿宋_GB2312"/>
          <w:sz w:val="36"/>
          <w:szCs w:val="32"/>
          <w:lang w:val="en-US" w:eastAsia="zh-Hans"/>
        </w:rPr>
      </w:pPr>
      <w:r>
        <w:rPr>
          <w:rFonts w:hint="eastAsia" w:ascii="方正小标宋简体" w:hAnsi="仿宋" w:eastAsia="方正小标宋简体" w:cs="仿宋_GB2312"/>
          <w:sz w:val="36"/>
          <w:szCs w:val="32"/>
          <w:lang w:val="en-US" w:eastAsia="zh-Hans"/>
        </w:rPr>
        <w:t>会议日程</w:t>
      </w:r>
    </w:p>
    <w:tbl>
      <w:tblPr>
        <w:tblStyle w:val="2"/>
        <w:tblW w:w="56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17"/>
        <w:gridCol w:w="555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000" w:type="pct"/>
            <w:gridSpan w:val="4"/>
            <w:shd w:val="clear" w:color="auto" w:fill="A6A6A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2022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  <w:lang w:val="en-US" w:eastAsia="zh-Hans"/>
              </w:rPr>
              <w:t>年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月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13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日（周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  <w:lang w:val="en-US" w:eastAsia="zh-Hans"/>
              </w:rPr>
              <w:t>五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）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0-1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  <w:lang w:val="en-US" w:eastAsia="zh-Hans"/>
              </w:rPr>
              <w:t>主持人；沈兵兵·EPTC智能配电专家工作委员会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时  间</w:t>
            </w:r>
          </w:p>
        </w:tc>
        <w:tc>
          <w:tcPr>
            <w:tcW w:w="473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流 程</w:t>
            </w:r>
          </w:p>
        </w:tc>
        <w:tc>
          <w:tcPr>
            <w:tcW w:w="2863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主  题</w:t>
            </w:r>
          </w:p>
        </w:tc>
        <w:tc>
          <w:tcPr>
            <w:tcW w:w="832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32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0-1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开场</w:t>
            </w: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会议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整体背景及会议内容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介绍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沈兵兵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5-1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30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报告</w:t>
            </w: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一二次融合设备真型试验技术研究与应用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李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14:30-14:45</w:t>
            </w:r>
          </w:p>
        </w:tc>
        <w:tc>
          <w:tcPr>
            <w:tcW w:w="4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</w:pP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国网一二次融合标准化环网箱入网专检真型试验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张建宾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5-1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00</w:t>
            </w:r>
          </w:p>
        </w:tc>
        <w:tc>
          <w:tcPr>
            <w:tcW w:w="4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 xml:space="preserve">一二次深度融合立柱式柱上开关技术交流 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孙建东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15</w:t>
            </w:r>
          </w:p>
        </w:tc>
        <w:tc>
          <w:tcPr>
            <w:tcW w:w="4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基于一二次深度融合的磁控断路器应用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唐君明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15-15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30</w:t>
            </w:r>
          </w:p>
        </w:tc>
        <w:tc>
          <w:tcPr>
            <w:tcW w:w="4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配网自愈中预防性控制的思考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王少晓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15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30-15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45</w:t>
            </w:r>
          </w:p>
        </w:tc>
        <w:tc>
          <w:tcPr>
            <w:tcW w:w="47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面向新型配电网的终端设备即插即用技术及其应用前景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许泰峰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4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5-16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30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交流</w:t>
            </w: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配电一二次融合技术推广及应用问题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全体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  <w:t>4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2"/>
                <w:szCs w:val="32"/>
                <w:lang w:eastAsia="zh-Hans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32"/>
                <w:lang w:val="en-US" w:eastAsia="zh-Hans"/>
              </w:rPr>
              <w:t>发言</w:t>
            </w:r>
          </w:p>
        </w:tc>
        <w:tc>
          <w:tcPr>
            <w:tcW w:w="286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下一步工作建议</w:t>
            </w:r>
          </w:p>
        </w:tc>
        <w:tc>
          <w:tcPr>
            <w:tcW w:w="8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赵江河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9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45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-1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:</w:t>
            </w: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32"/>
              </w:rPr>
              <w:t>总结</w:t>
            </w:r>
          </w:p>
        </w:tc>
        <w:tc>
          <w:tcPr>
            <w:tcW w:w="286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</w:rPr>
              <w:t>会议总结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32"/>
                <w:lang w:val="en-US" w:eastAsia="zh-Hans"/>
              </w:rPr>
              <w:t>沈兵兵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0F4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2022-05-12T05:40:24Z</dcterms:created>
  <dc:creator>Administrator</dc:creator>
  <cp:lastModifiedBy>喵喵</cp:lastModifiedBy>
  <dcterms:modified xsi:type="dcterms:W3CDTF">2022-05-12T05:40:37Z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847937990FEC43B8AFC657BC819ED1C3</vt:lpwstr>
  </property>
</Properties>
</file>