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成果申报表</w:t>
      </w:r>
    </w:p>
    <w:tbl>
      <w:tblPr>
        <w:tblStyle w:val="3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156"/>
        <w:gridCol w:w="461"/>
        <w:gridCol w:w="1156"/>
        <w:gridCol w:w="460"/>
        <w:gridCol w:w="2583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36" w:type="dxa"/>
            <w:gridSpan w:val="7"/>
            <w:shd w:val="clear" w:color="auto" w:fill="D8D8D8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bCs/>
                <w:kern w:val="0"/>
                <w:sz w:val="24"/>
                <w:szCs w:val="21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0" w:type="auto"/>
            <w:gridSpan w:val="6"/>
            <w:noWrap w:val="0"/>
            <w:vAlign w:val="center"/>
          </w:tcPr>
          <w:p>
            <w:pPr>
              <w:snapToGrid w:val="0"/>
              <w:jc w:val="left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单位名称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项目依托基地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left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项目来源</w:t>
            </w:r>
          </w:p>
        </w:tc>
        <w:tc>
          <w:tcPr>
            <w:tcW w:w="0" w:type="auto"/>
            <w:gridSpan w:val="6"/>
            <w:noWrap w:val="0"/>
            <w:vAlign w:val="center"/>
          </w:tcPr>
          <w:p>
            <w:pPr>
              <w:snapToGrid w:val="0"/>
              <w:jc w:val="left"/>
              <w:rPr>
                <w:rFonts w:hAnsi="宋体" w:eastAsia="宋体" w:cs="仿宋_GB2312"/>
                <w:i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仿宋_GB2312"/>
                <w:i/>
                <w:kern w:val="0"/>
                <w:sz w:val="21"/>
                <w:szCs w:val="21"/>
              </w:rPr>
              <w:t>（请按照项目课题立项情况填写，例如：国家</w:t>
            </w:r>
            <w:r>
              <w:rPr>
                <w:rFonts w:hint="eastAsia" w:eastAsia="宋体" w:cs="仿宋_GB2312"/>
                <w:i/>
                <w:kern w:val="0"/>
                <w:sz w:val="21"/>
                <w:szCs w:val="21"/>
              </w:rPr>
              <w:t>“</w:t>
            </w:r>
            <w:r>
              <w:rPr>
                <w:rFonts w:eastAsia="宋体" w:cs="仿宋_GB2312"/>
                <w:i/>
                <w:kern w:val="0"/>
                <w:sz w:val="21"/>
                <w:szCs w:val="21"/>
              </w:rPr>
              <w:t>973</w:t>
            </w:r>
            <w:r>
              <w:rPr>
                <w:rFonts w:hint="eastAsia" w:eastAsia="宋体" w:cs="仿宋_GB2312"/>
                <w:i/>
                <w:kern w:val="0"/>
                <w:sz w:val="21"/>
                <w:szCs w:val="21"/>
              </w:rPr>
              <w:t>”</w:t>
            </w:r>
            <w:r>
              <w:rPr>
                <w:rFonts w:hAnsi="宋体" w:eastAsia="宋体" w:cs="仿宋_GB2312"/>
                <w:i/>
                <w:kern w:val="0"/>
                <w:sz w:val="21"/>
                <w:szCs w:val="21"/>
              </w:rPr>
              <w:t>项目、国家</w:t>
            </w:r>
            <w:r>
              <w:rPr>
                <w:rFonts w:hint="eastAsia" w:eastAsia="宋体" w:cs="仿宋_GB2312"/>
                <w:i/>
                <w:kern w:val="0"/>
                <w:sz w:val="21"/>
                <w:szCs w:val="21"/>
              </w:rPr>
              <w:t>“</w:t>
            </w:r>
            <w:r>
              <w:rPr>
                <w:rFonts w:eastAsia="宋体" w:cs="仿宋_GB2312"/>
                <w:i/>
                <w:kern w:val="0"/>
                <w:sz w:val="21"/>
                <w:szCs w:val="21"/>
              </w:rPr>
              <w:t>863</w:t>
            </w:r>
            <w:r>
              <w:rPr>
                <w:rFonts w:hint="eastAsia" w:eastAsia="宋体" w:cs="仿宋_GB2312"/>
                <w:i/>
                <w:kern w:val="0"/>
                <w:sz w:val="21"/>
                <w:szCs w:val="21"/>
              </w:rPr>
              <w:t>”</w:t>
            </w:r>
            <w:r>
              <w:rPr>
                <w:rFonts w:hAnsi="宋体" w:eastAsia="宋体" w:cs="仿宋_GB2312"/>
                <w:i/>
                <w:kern w:val="0"/>
                <w:sz w:val="21"/>
                <w:szCs w:val="21"/>
              </w:rPr>
              <w:t>项目、国家重点研发计划</w:t>
            </w:r>
            <w:r>
              <w:rPr>
                <w:rFonts w:hint="eastAsia" w:hAnsi="宋体" w:eastAsia="宋体" w:cs="仿宋_GB2312"/>
                <w:i/>
                <w:kern w:val="0"/>
                <w:sz w:val="21"/>
                <w:szCs w:val="21"/>
              </w:rPr>
              <w:t>、企业内部科技项目、地方政府专项资助项目、国家重点项目、省部市级重点项目</w:t>
            </w:r>
            <w:r>
              <w:rPr>
                <w:rFonts w:hAnsi="宋体" w:eastAsia="宋体" w:cs="仿宋_GB2312"/>
                <w:i/>
                <w:kern w:val="0"/>
                <w:sz w:val="21"/>
                <w:szCs w:val="21"/>
              </w:rPr>
              <w:t>等</w:t>
            </w:r>
            <w:r>
              <w:rPr>
                <w:rFonts w:hint="eastAsia" w:hAnsi="宋体" w:eastAsia="宋体" w:cs="仿宋_GB2312"/>
                <w:i/>
                <w:kern w:val="0"/>
                <w:sz w:val="21"/>
                <w:szCs w:val="21"/>
              </w:rPr>
              <w:t>）</w:t>
            </w:r>
          </w:p>
          <w:p>
            <w:pPr>
              <w:snapToGrid w:val="0"/>
              <w:jc w:val="left"/>
              <w:rPr>
                <w:rFonts w:hAnsi="宋体" w:eastAsia="宋体" w:cs="仿宋_GB2312"/>
                <w:i/>
                <w:kern w:val="0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Ansi="宋体" w:eastAsia="宋体" w:cs="仿宋_GB2312"/>
                <w:i/>
                <w:kern w:val="0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Ansi="宋体" w:eastAsia="宋体" w:cs="仿宋_GB2312"/>
                <w:i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宋体"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成果所属</w:t>
            </w:r>
          </w:p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阶段</w:t>
            </w:r>
          </w:p>
        </w:tc>
        <w:tc>
          <w:tcPr>
            <w:tcW w:w="0" w:type="auto"/>
            <w:gridSpan w:val="6"/>
            <w:noWrap w:val="0"/>
            <w:vAlign w:val="center"/>
          </w:tcPr>
          <w:p>
            <w:pPr>
              <w:snapToGrid w:val="0"/>
              <w:jc w:val="left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原理验证</w:t>
            </w:r>
            <w:r>
              <w:rPr>
                <w:rFonts w:hint="eastAsia" w:eastAsia="宋体" w:cs="仿宋_GB2312"/>
                <w:kern w:val="0"/>
                <w:sz w:val="24"/>
                <w:szCs w:val="21"/>
              </w:rPr>
              <w:t xml:space="preserve">  □</w:t>
            </w:r>
            <w:r>
              <w:rPr>
                <w:rFonts w:hAnsi="宋体" w:eastAsia="宋体" w:cs="仿宋_GB2312"/>
                <w:kern w:val="0"/>
                <w:sz w:val="24"/>
                <w:szCs w:val="21"/>
              </w:rPr>
              <w:t>原理样机</w:t>
            </w:r>
            <w:r>
              <w:rPr>
                <w:rFonts w:hint="eastAsia" w:eastAsia="宋体" w:cs="仿宋_GB2312"/>
                <w:kern w:val="0"/>
                <w:sz w:val="24"/>
                <w:szCs w:val="21"/>
              </w:rPr>
              <w:t xml:space="preserve">  □</w:t>
            </w:r>
            <w:r>
              <w:rPr>
                <w:rFonts w:hAnsi="宋体" w:eastAsia="宋体" w:cs="仿宋_GB2312"/>
                <w:kern w:val="0"/>
                <w:sz w:val="24"/>
                <w:szCs w:val="21"/>
              </w:rPr>
              <w:t>工程化样机</w:t>
            </w:r>
            <w:r>
              <w:rPr>
                <w:rFonts w:hint="eastAsia" w:eastAsia="宋体" w:cs="仿宋_GB2312"/>
                <w:kern w:val="0"/>
                <w:sz w:val="24"/>
                <w:szCs w:val="21"/>
              </w:rPr>
              <w:t xml:space="preserve">  □</w:t>
            </w:r>
            <w:r>
              <w:rPr>
                <w:rFonts w:hAnsi="宋体" w:eastAsia="宋体" w:cs="仿宋_GB2312"/>
                <w:kern w:val="0"/>
                <w:sz w:val="24"/>
                <w:szCs w:val="21"/>
              </w:rPr>
              <w:t>中试</w:t>
            </w:r>
            <w:r>
              <w:rPr>
                <w:rFonts w:hint="eastAsia" w:eastAsia="宋体" w:cs="仿宋_GB2312"/>
                <w:kern w:val="0"/>
                <w:sz w:val="24"/>
                <w:szCs w:val="21"/>
              </w:rPr>
              <w:t xml:space="preserve">  □</w:t>
            </w:r>
            <w:r>
              <w:rPr>
                <w:rFonts w:hAnsi="宋体" w:eastAsia="宋体" w:cs="仿宋_GB2312"/>
                <w:kern w:val="0"/>
                <w:sz w:val="24"/>
                <w:szCs w:val="21"/>
              </w:rPr>
              <w:t>产业化</w:t>
            </w:r>
          </w:p>
          <w:p>
            <w:pPr>
              <w:snapToGrid w:val="0"/>
              <w:jc w:val="left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其它补充说明：</w:t>
            </w:r>
            <w:r>
              <w:rPr>
                <w:rFonts w:hint="eastAsia" w:hAnsi="宋体" w:eastAsia="宋体" w:cs="仿宋_GB2312"/>
                <w:kern w:val="0"/>
                <w:sz w:val="24"/>
                <w:szCs w:val="21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项目领域</w:t>
            </w:r>
          </w:p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（请选择一项）</w:t>
            </w:r>
          </w:p>
        </w:tc>
        <w:tc>
          <w:tcPr>
            <w:tcW w:w="0" w:type="auto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Calibri" w:eastAsia="宋体" w:cs="宋体"/>
                <w:b/>
                <w:bCs/>
                <w:color w:val="000000"/>
                <w:kern w:val="0"/>
                <w:sz w:val="22"/>
                <w:szCs w:val="20"/>
              </w:rPr>
              <w:t>1.“源网荷储”区域能源一体化数字化应用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智能数据采集技术及装备、智能感知及物联网、5G与北斗应用技术及设备、信息通信及网络安全技术及装备等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数据中台技术及系统：大数据、云计算、区块链、云边端协同计算等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可视化数据管理平台，GIS，BIM、数据孪生等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人工智能：知识图谱、机器人、语言识别、图像识别、自然语言处理和专家系统等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智能数字化应用：多能协同源荷储互动及多形态调度策略技术实现(多能互补/微网群/虚拟电厂/需求侧响应/云存储）、区域能源调配管理系统、智能控制、智能巡检、智能运维、智慧用电、智能功率精准预测、配电网智能自愈、智能故障预警诊断及模拟仿真、车网互动技术、智慧安全充电网、区域能源能效管理；电力市场交易系统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□其他相关技术及应用（        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Calibri" w:eastAsia="宋体" w:cs="宋体"/>
                <w:b/>
                <w:bCs/>
                <w:color w:val="000000"/>
                <w:kern w:val="0"/>
                <w:sz w:val="22"/>
                <w:szCs w:val="20"/>
              </w:rPr>
              <w:t>2.节能环保及综合智慧能源应用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火电机组灵活性改造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供热机组及纯凝机组灵活性改造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碳中和背景下退役火电机组综合利用研究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火力发电参与调峰调频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多类型能源耦合供能及灵活调节技术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工业耗能企业节能减碳减排技术改造升级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园区综合能源服务设备及系统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□其他相关技术及应用（        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Calibri" w:eastAsia="宋体" w:cs="宋体"/>
                <w:b/>
                <w:bCs/>
                <w:color w:val="000000"/>
                <w:kern w:val="0"/>
                <w:sz w:val="22"/>
                <w:szCs w:val="20"/>
              </w:rPr>
              <w:t>3.新型储能系统技术及示范应用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电化学储能、抽水蓄能、分布式储能、电网侧储能、压缩空气储能、氢能、液流储能系统技术与装备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储能系统安全稳定运行及控制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规模化储能电网主动支撑控制，规模化储能系统集群智能协同控制关键技术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分布式储能设施聚合互动调控技术，分布式储能与分布式电源协同控制技术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多种储能技术联合应用的复合型储能试点示范应用等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0"/>
              </w:rPr>
              <w:t>□其他相关技术及应用（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项目类型</w:t>
            </w:r>
          </w:p>
        </w:tc>
        <w:tc>
          <w:tcPr>
            <w:tcW w:w="0" w:type="auto"/>
            <w:gridSpan w:val="6"/>
            <w:noWrap w:val="0"/>
            <w:vAlign w:val="center"/>
          </w:tcPr>
          <w:p>
            <w:pPr>
              <w:snapToGrid w:val="0"/>
              <w:jc w:val="left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创新应用类</w:t>
            </w:r>
            <w:r>
              <w:rPr>
                <w:rFonts w:hint="eastAsia" w:eastAsia="宋体" w:cs="仿宋_GB2312"/>
                <w:kern w:val="0"/>
                <w:sz w:val="24"/>
                <w:szCs w:val="21"/>
              </w:rPr>
              <w:t xml:space="preserve">    □</w:t>
            </w: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产业推广类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项目负责人</w:t>
            </w:r>
          </w:p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信息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姓名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性别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职位</w:t>
            </w: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/</w:t>
            </w: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职称</w:t>
            </w: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/</w:t>
            </w: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技术等级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项目参与人</w:t>
            </w:r>
          </w:p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（最多</w:t>
            </w: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6</w:t>
            </w: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人）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姓名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岗位/</w:t>
            </w: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职称</w:t>
            </w: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/</w:t>
            </w: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技术等级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在本项目中的职责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团队优势</w:t>
            </w:r>
          </w:p>
        </w:tc>
        <w:tc>
          <w:tcPr>
            <w:tcW w:w="0" w:type="auto"/>
            <w:gridSpan w:val="6"/>
            <w:noWrap w:val="0"/>
            <w:vAlign w:val="top"/>
          </w:tcPr>
          <w:p>
            <w:pPr>
              <w:snapToGrid w:val="0"/>
              <w:rPr>
                <w:rFonts w:eastAsia="宋体" w:cs="仿宋_GB2312"/>
                <w:i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仿宋_GB2312"/>
                <w:i/>
                <w:kern w:val="0"/>
                <w:sz w:val="21"/>
                <w:szCs w:val="21"/>
              </w:rPr>
              <w:t>围绕团队组成，支持当前业务开展的可行性，对团队组成及优势进行概述。</w:t>
            </w:r>
          </w:p>
          <w:p>
            <w:pPr>
              <w:snapToGrid w:val="0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i/>
                <w:kern w:val="0"/>
                <w:sz w:val="21"/>
                <w:szCs w:val="21"/>
              </w:rPr>
              <w:t>（</w:t>
            </w:r>
            <w:r>
              <w:rPr>
                <w:rFonts w:hint="eastAsia" w:eastAsia="宋体" w:cs="仿宋_GB2312"/>
                <w:i/>
                <w:kern w:val="0"/>
                <w:sz w:val="21"/>
                <w:szCs w:val="21"/>
              </w:rPr>
              <w:t>300</w:t>
            </w:r>
            <w:r>
              <w:rPr>
                <w:rFonts w:hint="eastAsia" w:hAnsi="宋体" w:eastAsia="宋体" w:cs="仿宋_GB2312"/>
                <w:i/>
                <w:kern w:val="0"/>
                <w:sz w:val="21"/>
                <w:szCs w:val="21"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9" w:type="dxa"/>
            <w:vMerge w:val="restart"/>
            <w:noWrap w:val="0"/>
            <w:vAlign w:val="center"/>
          </w:tcPr>
          <w:p>
            <w:pPr>
              <w:snapToGrid w:val="0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项目获奖情况（最多</w:t>
            </w: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3</w:t>
            </w: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项）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iCs/>
                <w:color w:val="A6A6A6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获奖名称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iCs/>
                <w:color w:val="A6A6A6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获奖日期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iCs/>
                <w:color w:val="A6A6A6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奖励等级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iCs/>
                <w:color w:val="A6A6A6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宋体"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知识产权</w:t>
            </w:r>
          </w:p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情况</w:t>
            </w:r>
          </w:p>
        </w:tc>
        <w:tc>
          <w:tcPr>
            <w:tcW w:w="0" w:type="auto"/>
            <w:gridSpan w:val="6"/>
            <w:noWrap w:val="0"/>
            <w:vAlign w:val="top"/>
          </w:tcPr>
          <w:p>
            <w:pPr>
              <w:snapToGrid w:val="0"/>
              <w:rPr>
                <w:rFonts w:eastAsia="宋体" w:cs="仿宋_GB2312"/>
                <w:i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仿宋_GB2312"/>
                <w:i/>
                <w:kern w:val="0"/>
                <w:sz w:val="21"/>
                <w:szCs w:val="21"/>
              </w:rPr>
              <w:t>项目专利</w:t>
            </w:r>
            <w:r>
              <w:rPr>
                <w:rFonts w:eastAsia="宋体" w:cs="仿宋_GB2312"/>
                <w:i/>
                <w:kern w:val="0"/>
                <w:sz w:val="21"/>
                <w:szCs w:val="21"/>
              </w:rPr>
              <w:t>/</w:t>
            </w:r>
            <w:r>
              <w:rPr>
                <w:rFonts w:hAnsi="宋体" w:eastAsia="宋体" w:cs="仿宋_GB2312"/>
                <w:i/>
                <w:kern w:val="0"/>
                <w:sz w:val="21"/>
                <w:szCs w:val="21"/>
              </w:rPr>
              <w:t>技术秘密运营情况等</w:t>
            </w:r>
            <w:r>
              <w:rPr>
                <w:rFonts w:hint="eastAsia" w:hAnsi="宋体" w:eastAsia="宋体" w:cs="仿宋_GB2312"/>
                <w:i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6" w:type="dxa"/>
            <w:gridSpan w:val="7"/>
            <w:shd w:val="clear" w:color="auto" w:fill="D8D8D8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bCs/>
                <w:kern w:val="0"/>
                <w:sz w:val="24"/>
                <w:szCs w:val="21"/>
              </w:rPr>
              <w:t>商业计划书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</w:trPr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项目简介</w:t>
            </w:r>
          </w:p>
        </w:tc>
        <w:tc>
          <w:tcPr>
            <w:tcW w:w="0" w:type="auto"/>
            <w:gridSpan w:val="6"/>
            <w:noWrap w:val="0"/>
            <w:vAlign w:val="top"/>
          </w:tcPr>
          <w:p>
            <w:pPr>
              <w:snapToGrid w:val="0"/>
              <w:rPr>
                <w:rFonts w:eastAsia="宋体" w:cs="仿宋_GB2312"/>
                <w:i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仿宋_GB2312"/>
                <w:i/>
                <w:kern w:val="0"/>
                <w:sz w:val="21"/>
                <w:szCs w:val="21"/>
              </w:rPr>
              <w:t>项目、产品、技术简要介绍，包括提出背景、需求、问题痛点、产品的价值、功能等。</w:t>
            </w:r>
          </w:p>
          <w:p>
            <w:pPr>
              <w:snapToGrid w:val="0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i/>
                <w:kern w:val="0"/>
                <w:sz w:val="21"/>
                <w:szCs w:val="21"/>
              </w:rPr>
              <w:t>（</w:t>
            </w:r>
            <w:r>
              <w:rPr>
                <w:rFonts w:hint="eastAsia" w:eastAsia="宋体" w:cs="仿宋_GB2312"/>
                <w:i/>
                <w:kern w:val="0"/>
                <w:sz w:val="21"/>
                <w:szCs w:val="21"/>
              </w:rPr>
              <w:t>500</w:t>
            </w:r>
            <w:r>
              <w:rPr>
                <w:rFonts w:hint="eastAsia" w:hAnsi="宋体" w:eastAsia="宋体" w:cs="仿宋_GB2312"/>
                <w:i/>
                <w:kern w:val="0"/>
                <w:sz w:val="21"/>
                <w:szCs w:val="21"/>
              </w:rPr>
              <w:t>字内，相关图片等情况可以附件补充）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</w:trPr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宋体"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示范试点情况</w:t>
            </w:r>
          </w:p>
        </w:tc>
        <w:tc>
          <w:tcPr>
            <w:tcW w:w="0" w:type="auto"/>
            <w:gridSpan w:val="6"/>
            <w:noWrap w:val="0"/>
            <w:vAlign w:val="center"/>
          </w:tcPr>
          <w:p>
            <w:pPr>
              <w:snapToGrid w:val="0"/>
              <w:jc w:val="left"/>
              <w:rPr>
                <w:rFonts w:hAnsi="宋体" w:eastAsia="宋体" w:cs="仿宋_GB2312"/>
                <w:i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</w:trPr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iCs/>
                <w:color w:val="A6A6A6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市场分析</w:t>
            </w:r>
          </w:p>
        </w:tc>
        <w:tc>
          <w:tcPr>
            <w:tcW w:w="0" w:type="auto"/>
            <w:gridSpan w:val="6"/>
            <w:noWrap w:val="0"/>
            <w:vAlign w:val="top"/>
          </w:tcPr>
          <w:p>
            <w:pPr>
              <w:snapToGrid w:val="0"/>
              <w:rPr>
                <w:rFonts w:eastAsia="宋体" w:cs="仿宋_GB2312"/>
                <w:i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仿宋_GB2312"/>
                <w:i/>
                <w:kern w:val="0"/>
                <w:sz w:val="21"/>
                <w:szCs w:val="21"/>
              </w:rPr>
              <w:t>行业历史与前景分析与预测，产品市场概况，市场需求，规模及增长趋势，市场定位，市场销售预测，进入该行业的技术壁垒，贸易壁垒，政策限制，其他。</w:t>
            </w:r>
          </w:p>
          <w:p>
            <w:pPr>
              <w:snapToGrid w:val="0"/>
              <w:rPr>
                <w:rFonts w:eastAsia="宋体" w:cs="仿宋_GB2312"/>
                <w:iCs/>
                <w:color w:val="A6A6A6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i/>
                <w:kern w:val="0"/>
                <w:sz w:val="21"/>
                <w:szCs w:val="21"/>
              </w:rPr>
              <w:t>（</w:t>
            </w:r>
            <w:r>
              <w:rPr>
                <w:rFonts w:hint="eastAsia" w:eastAsia="宋体" w:cs="仿宋_GB2312"/>
                <w:i/>
                <w:kern w:val="0"/>
                <w:sz w:val="21"/>
                <w:szCs w:val="21"/>
              </w:rPr>
              <w:t>500</w:t>
            </w:r>
            <w:r>
              <w:rPr>
                <w:rFonts w:hint="eastAsia" w:hAnsi="宋体" w:eastAsia="宋体" w:cs="仿宋_GB2312"/>
                <w:i/>
                <w:kern w:val="0"/>
                <w:sz w:val="21"/>
                <w:szCs w:val="21"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核心竞争力</w:t>
            </w:r>
          </w:p>
        </w:tc>
        <w:tc>
          <w:tcPr>
            <w:tcW w:w="0" w:type="auto"/>
            <w:gridSpan w:val="6"/>
            <w:noWrap w:val="0"/>
            <w:vAlign w:val="top"/>
          </w:tcPr>
          <w:p>
            <w:pPr>
              <w:snapToGrid w:val="0"/>
              <w:rPr>
                <w:rFonts w:eastAsia="宋体" w:cs="仿宋_GB2312"/>
                <w:i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仿宋_GB2312"/>
                <w:i/>
                <w:kern w:val="0"/>
                <w:sz w:val="21"/>
                <w:szCs w:val="21"/>
              </w:rPr>
              <w:t>参赛项目竞争优势，如技术、成本、价格先进性、优势，以及产品性能、品牌、销售渠道优于竞争对手产品等。</w:t>
            </w:r>
          </w:p>
          <w:p>
            <w:pPr>
              <w:snapToGrid w:val="0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i/>
                <w:kern w:val="0"/>
                <w:sz w:val="21"/>
                <w:szCs w:val="21"/>
              </w:rPr>
              <w:t>（</w:t>
            </w:r>
            <w:r>
              <w:rPr>
                <w:rFonts w:hint="eastAsia" w:eastAsia="宋体" w:cs="仿宋_GB2312"/>
                <w:i/>
                <w:kern w:val="0"/>
                <w:sz w:val="21"/>
                <w:szCs w:val="21"/>
              </w:rPr>
              <w:t>500</w:t>
            </w:r>
            <w:r>
              <w:rPr>
                <w:rFonts w:hint="eastAsia" w:hAnsi="宋体" w:eastAsia="宋体" w:cs="仿宋_GB2312"/>
                <w:i/>
                <w:kern w:val="0"/>
                <w:sz w:val="21"/>
                <w:szCs w:val="21"/>
              </w:rPr>
              <w:t>字内，可以附件补充）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</w:trPr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商业模式</w:t>
            </w:r>
          </w:p>
        </w:tc>
        <w:tc>
          <w:tcPr>
            <w:tcW w:w="0" w:type="auto"/>
            <w:gridSpan w:val="6"/>
            <w:noWrap w:val="0"/>
            <w:vAlign w:val="top"/>
          </w:tcPr>
          <w:p>
            <w:pPr>
              <w:snapToGrid w:val="0"/>
              <w:rPr>
                <w:rFonts w:eastAsia="宋体" w:cs="仿宋_GB2312"/>
                <w:i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仿宋_GB2312"/>
                <w:i/>
                <w:kern w:val="0"/>
                <w:sz w:val="21"/>
                <w:szCs w:val="21"/>
              </w:rPr>
              <w:t>商业模式要清晰简单，主次分明，包括：客户分析、盈利模式、经济效益等。</w:t>
            </w:r>
          </w:p>
          <w:p>
            <w:pPr>
              <w:snapToGrid w:val="0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i/>
                <w:kern w:val="0"/>
                <w:sz w:val="21"/>
                <w:szCs w:val="21"/>
              </w:rPr>
              <w:t>（</w:t>
            </w:r>
            <w:r>
              <w:rPr>
                <w:rFonts w:hint="eastAsia" w:eastAsia="宋体" w:cs="仿宋_GB2312"/>
                <w:i/>
                <w:kern w:val="0"/>
                <w:sz w:val="21"/>
                <w:szCs w:val="21"/>
              </w:rPr>
              <w:t>500</w:t>
            </w:r>
            <w:r>
              <w:rPr>
                <w:rFonts w:hint="eastAsia" w:hAnsi="宋体" w:eastAsia="宋体" w:cs="仿宋_GB2312"/>
                <w:i/>
                <w:kern w:val="0"/>
                <w:sz w:val="21"/>
                <w:szCs w:val="21"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</w:trPr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实施计划</w:t>
            </w:r>
          </w:p>
        </w:tc>
        <w:tc>
          <w:tcPr>
            <w:tcW w:w="0" w:type="auto"/>
            <w:gridSpan w:val="6"/>
            <w:noWrap w:val="0"/>
            <w:vAlign w:val="top"/>
          </w:tcPr>
          <w:p>
            <w:pPr>
              <w:snapToGrid w:val="0"/>
              <w:rPr>
                <w:rFonts w:eastAsia="宋体" w:cs="仿宋_GB2312"/>
                <w:i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仿宋_GB2312"/>
                <w:i/>
                <w:kern w:val="0"/>
                <w:sz w:val="21"/>
                <w:szCs w:val="21"/>
              </w:rPr>
              <w:t>重点描述如何转化、推广和市场化应用？</w:t>
            </w:r>
          </w:p>
          <w:p>
            <w:pPr>
              <w:snapToGrid w:val="0"/>
              <w:rPr>
                <w:rFonts w:eastAsia="宋体" w:cs="仿宋_GB2312"/>
                <w:iCs/>
                <w:color w:val="A6A6A6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i/>
                <w:kern w:val="0"/>
                <w:sz w:val="21"/>
                <w:szCs w:val="21"/>
              </w:rPr>
              <w:t>（</w:t>
            </w:r>
            <w:r>
              <w:rPr>
                <w:rFonts w:hint="eastAsia" w:eastAsia="宋体" w:cs="仿宋_GB2312"/>
                <w:i/>
                <w:kern w:val="0"/>
                <w:sz w:val="21"/>
                <w:szCs w:val="21"/>
              </w:rPr>
              <w:t>500</w:t>
            </w:r>
            <w:r>
              <w:rPr>
                <w:rFonts w:hint="eastAsia" w:hAnsi="宋体" w:eastAsia="宋体" w:cs="仿宋_GB2312"/>
                <w:i/>
                <w:kern w:val="0"/>
                <w:sz w:val="21"/>
                <w:szCs w:val="21"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资源需求</w:t>
            </w:r>
          </w:p>
        </w:tc>
        <w:tc>
          <w:tcPr>
            <w:tcW w:w="0" w:type="auto"/>
            <w:gridSpan w:val="6"/>
            <w:noWrap w:val="0"/>
            <w:vAlign w:val="top"/>
          </w:tcPr>
          <w:p>
            <w:pPr>
              <w:snapToGrid w:val="0"/>
              <w:rPr>
                <w:rFonts w:eastAsia="宋体" w:cs="仿宋_GB2312"/>
                <w:i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仿宋_GB2312"/>
                <w:i/>
                <w:kern w:val="0"/>
                <w:sz w:val="21"/>
                <w:szCs w:val="21"/>
              </w:rPr>
              <w:t>项目可在国家电网等实现的应用场景，及希望得到的资源支持。</w:t>
            </w:r>
          </w:p>
          <w:p>
            <w:pPr>
              <w:snapToGrid w:val="0"/>
              <w:rPr>
                <w:rFonts w:eastAsia="宋体" w:cs="仿宋_GB2312"/>
                <w:iCs/>
                <w:color w:val="A6A6A6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i/>
                <w:kern w:val="0"/>
                <w:sz w:val="21"/>
                <w:szCs w:val="21"/>
              </w:rPr>
              <w:t>（</w:t>
            </w:r>
            <w:r>
              <w:rPr>
                <w:rFonts w:hint="eastAsia" w:eastAsia="宋体" w:cs="仿宋_GB2312"/>
                <w:i/>
                <w:kern w:val="0"/>
                <w:sz w:val="21"/>
                <w:szCs w:val="21"/>
              </w:rPr>
              <w:t>300</w:t>
            </w:r>
            <w:r>
              <w:rPr>
                <w:rFonts w:hint="eastAsia" w:hAnsi="宋体" w:eastAsia="宋体" w:cs="仿宋_GB2312"/>
                <w:i/>
                <w:kern w:val="0"/>
                <w:sz w:val="21"/>
                <w:szCs w:val="21"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仿宋" w:eastAsia="宋体" w:cs="宋体"/>
                <w:kern w:val="0"/>
                <w:sz w:val="24"/>
                <w:szCs w:val="21"/>
              </w:rPr>
            </w:pPr>
            <w:r>
              <w:rPr>
                <w:rFonts w:hint="eastAsia" w:hAnsi="仿宋" w:eastAsia="宋体" w:cs="宋体"/>
                <w:kern w:val="0"/>
                <w:sz w:val="24"/>
                <w:szCs w:val="21"/>
              </w:rPr>
              <w:t>同意推广</w:t>
            </w:r>
          </w:p>
          <w:p>
            <w:pPr>
              <w:snapToGrid w:val="0"/>
              <w:jc w:val="center"/>
              <w:rPr>
                <w:rFonts w:eastAsia="宋体" w:cs="宋体"/>
                <w:kern w:val="0"/>
                <w:sz w:val="24"/>
                <w:szCs w:val="21"/>
              </w:rPr>
            </w:pPr>
            <w:r>
              <w:rPr>
                <w:rFonts w:hint="eastAsia" w:hAnsi="仿宋" w:eastAsia="宋体" w:cs="宋体"/>
                <w:kern w:val="0"/>
                <w:sz w:val="24"/>
                <w:szCs w:val="21"/>
              </w:rPr>
              <w:t>成果信息</w:t>
            </w:r>
          </w:p>
        </w:tc>
        <w:tc>
          <w:tcPr>
            <w:tcW w:w="0" w:type="auto"/>
            <w:gridSpan w:val="6"/>
            <w:noWrap w:val="0"/>
            <w:vAlign w:val="center"/>
          </w:tcPr>
          <w:p>
            <w:pPr>
              <w:snapToGrid w:val="0"/>
              <w:rPr>
                <w:rFonts w:eastAsia="宋体"/>
                <w:kern w:val="0"/>
                <w:sz w:val="24"/>
                <w:szCs w:val="21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hAnsi="仿宋" w:eastAsia="宋体"/>
                <w:kern w:val="0"/>
                <w:sz w:val="24"/>
                <w:szCs w:val="21"/>
              </w:rPr>
              <w:t>是</w:t>
            </w:r>
          </w:p>
          <w:p>
            <w:pPr>
              <w:snapToGrid w:val="0"/>
              <w:rPr>
                <w:rFonts w:eastAsia="宋体"/>
                <w:kern w:val="0"/>
                <w:sz w:val="24"/>
                <w:szCs w:val="21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hAnsi="仿宋" w:eastAsia="宋体"/>
                <w:kern w:val="0"/>
                <w:sz w:val="24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319" w:type="dxa"/>
            <w:noWrap w:val="0"/>
            <w:vAlign w:val="center"/>
          </w:tcPr>
          <w:p>
            <w:pPr>
              <w:snapToGrid w:val="0"/>
              <w:jc w:val="center"/>
              <w:rPr>
                <w:rFonts w:hAnsi="宋体"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申报单位</w:t>
            </w:r>
          </w:p>
          <w:p>
            <w:pPr>
              <w:snapToGrid w:val="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意见</w:t>
            </w:r>
          </w:p>
        </w:tc>
        <w:tc>
          <w:tcPr>
            <w:tcW w:w="0" w:type="auto"/>
            <w:gridSpan w:val="6"/>
            <w:noWrap w:val="0"/>
            <w:vAlign w:val="center"/>
          </w:tcPr>
          <w:p>
            <w:pPr>
              <w:snapToGrid w:val="0"/>
              <w:jc w:val="left"/>
              <w:rPr>
                <w:rFonts w:hAnsi="宋体" w:eastAsia="宋体" w:cs="仿宋_GB2312"/>
                <w:i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仿宋_GB2312"/>
                <w:i/>
                <w:kern w:val="0"/>
                <w:sz w:val="21"/>
                <w:szCs w:val="21"/>
              </w:rPr>
              <w:t>（社会独立创客或团队由负责人签字）</w:t>
            </w:r>
          </w:p>
          <w:p>
            <w:pPr>
              <w:snapToGrid w:val="0"/>
              <w:jc w:val="left"/>
              <w:rPr>
                <w:rFonts w:eastAsia="宋体" w:cs="仿宋_GB2312"/>
                <w:i/>
                <w:kern w:val="0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 w:cs="仿宋_GB2312"/>
                <w:i/>
                <w:kern w:val="0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 w:cs="仿宋_GB2312"/>
                <w:i/>
                <w:kern w:val="0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eastAsia="宋体" w:cs="仿宋_GB2312"/>
                <w:i/>
                <w:kern w:val="0"/>
                <w:sz w:val="21"/>
                <w:szCs w:val="21"/>
              </w:rPr>
            </w:pPr>
          </w:p>
          <w:p>
            <w:pPr>
              <w:snapToGrid w:val="0"/>
              <w:ind w:firstLine="4956" w:firstLineChars="2100"/>
              <w:jc w:val="center"/>
              <w:rPr>
                <w:rFonts w:eastAsia="宋体" w:cs="仿宋_GB2312"/>
                <w:kern w:val="0"/>
                <w:sz w:val="24"/>
                <w:szCs w:val="21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（公章）</w:t>
            </w:r>
            <w:r>
              <w:rPr>
                <w:rFonts w:hint="eastAsia" w:eastAsia="宋体" w:cs="仿宋_GB2312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eastAsia="宋体" w:cs="仿宋_GB2312"/>
                <w:kern w:val="0"/>
                <w:sz w:val="24"/>
                <w:szCs w:val="21"/>
              </w:rPr>
              <w:t xml:space="preserve">                                       </w:t>
            </w: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年</w:t>
            </w:r>
            <w:r>
              <w:rPr>
                <w:rFonts w:hint="eastAsia" w:eastAsia="宋体" w:cs="仿宋_GB2312"/>
                <w:kern w:val="0"/>
                <w:sz w:val="24"/>
                <w:szCs w:val="21"/>
              </w:rPr>
              <w:t xml:space="preserve">    </w:t>
            </w: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月</w:t>
            </w:r>
            <w:r>
              <w:rPr>
                <w:rFonts w:hint="eastAsia" w:eastAsia="宋体" w:cs="仿宋_GB2312"/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日</w:t>
            </w:r>
          </w:p>
        </w:tc>
      </w:tr>
    </w:tbl>
    <w:p>
      <w:pPr>
        <w:spacing w:line="400" w:lineRule="exact"/>
        <w:ind w:right="482"/>
        <w:rPr>
          <w:rFonts w:ascii="仿宋" w:hAnsi="仿宋" w:cs="仿宋_GB2312"/>
          <w:bCs/>
          <w:sz w:val="24"/>
        </w:rPr>
      </w:pPr>
      <w:r>
        <w:rPr>
          <w:rFonts w:hint="eastAsia" w:ascii="仿宋" w:hAnsi="仿宋" w:cs="仿宋_GB2312"/>
          <w:bCs/>
          <w:sz w:val="24"/>
        </w:rPr>
        <w:t>注：1.文字要求：宋体小四 正文格式，分类字段加粗；</w:t>
      </w:r>
    </w:p>
    <w:p>
      <w:pPr>
        <w:spacing w:line="400" w:lineRule="exact"/>
        <w:ind w:firstLine="472" w:firstLineChars="200"/>
        <w:rPr>
          <w:rFonts w:ascii="仿宋" w:hAnsi="仿宋" w:cs="仿宋_GB2312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2.</w:t>
      </w:r>
      <w:r>
        <w:rPr>
          <w:rFonts w:hint="eastAsia" w:ascii="仿宋" w:hAnsi="仿宋" w:cs="仿宋_GB2312"/>
          <w:bCs/>
          <w:sz w:val="24"/>
        </w:rPr>
        <w:t>图片要求：图片数量不限。为符合设计要求，请提供图片原图，随文档以附件形式一同上传（切勿直接将图片粘贴至文档中）。图片统一为jpg格式，单幅文件不小于2M，分辨率不小于300ppi,图片请标好“图题”；</w:t>
      </w:r>
    </w:p>
    <w:p>
      <w:pPr>
        <w:spacing w:line="400" w:lineRule="exact"/>
        <w:ind w:firstLine="472" w:firstLineChars="200"/>
        <w:rPr>
          <w:rFonts w:hint="eastAsia" w:ascii="仿宋" w:hAnsi="仿宋" w:cs="仿宋_GB2312"/>
          <w:bCs/>
          <w:sz w:val="24"/>
        </w:rPr>
      </w:pPr>
      <w:r>
        <w:rPr>
          <w:rFonts w:hint="eastAsia" w:ascii="仿宋" w:hAnsi="仿宋" w:cs="仿宋_GB2312"/>
          <w:bCs/>
          <w:sz w:val="24"/>
        </w:rPr>
        <w:t>3. 其他相关资料可以附件形式一同上传。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304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7 -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8 -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NGFjN2I2MThiYTg3OTMyOTFkZmM4NTA0NjdlOTcifQ=="/>
  </w:docVars>
  <w:rsids>
    <w:rsidRoot w:val="00000000"/>
    <w:rsid w:val="29C7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2022-05-19T08:48:07Z</dcterms:created>
  <dc:creator>Administrator</dc:creator>
  <cp:lastModifiedBy>喵喵</cp:lastModifiedBy>
  <dcterms:modified xsi:type="dcterms:W3CDTF">2022-05-19T08:48:34Z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36998F61C3BD4EAC982F806B77DA9CA6</vt:lpwstr>
  </property>
</Properties>
</file>