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outlineLvl w:val="1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spacing w:line="240" w:lineRule="auto"/>
        <w:jc w:val="center"/>
        <w:rPr>
          <w:rFonts w:hint="eastAsia" w:ascii="方正小标宋_GBK" w:hAnsi="华文中宋" w:eastAsia="方正小标宋_GBK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电力行业无人机巡检作业人员评价基地评估时间安排</w:t>
      </w:r>
    </w:p>
    <w:p>
      <w:pPr>
        <w:spacing w:line="620" w:lineRule="exact"/>
        <w:jc w:val="center"/>
        <w:outlineLvl w:val="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表一 现场考察工作安排</w:t>
      </w:r>
    </w:p>
    <w:tbl>
      <w:tblPr>
        <w:tblStyle w:val="4"/>
        <w:tblW w:w="1301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657"/>
        <w:gridCol w:w="985"/>
        <w:gridCol w:w="1486"/>
        <w:gridCol w:w="1429"/>
        <w:gridCol w:w="375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14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7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85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86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29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申请专业</w:t>
            </w:r>
          </w:p>
        </w:tc>
        <w:tc>
          <w:tcPr>
            <w:tcW w:w="3757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1186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评估专家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国网陕西省电力公司培训中心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赵  鹏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18691089960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西省西咸新区秦汉新城金旭路62号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冯超宇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内蒙古电力（集团）有限责任公司培训中心/内蒙古电力（集团）有限责任公司航检分公司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张晓东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15771361225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内蒙古自治区呼和浩特市赛罕区丰州路24号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李宇晨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国网冀北电力有限公司技能培训中心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宁博扬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15227075285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河北省保定市竞秀区乐凯南大街南校区1578号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烟台东源送变电工程有限责任公司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隋景轩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15305453667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山东省烟台市芝罘区只楚路34号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安徽送变电工程有限公司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许家文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17730036994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安徽省合肥市怀宁路1599号宏源大厦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阴酉龙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国网湖南省电力有限公司检修公司技术服务中心（星沙实训基地）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刘盛祥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13974925677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湖南省长沙市星沙经济技术开发区东升南路6号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吴  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国网江苏省电力有限公司连云港供电分公司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  洁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13851298235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配电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江苏省连云港市花果山大道666号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  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国网浙江省电力有限公司培训中心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庞  正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13968031490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浙江省杭州市建德市新安路241号西区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丁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云南电网有限责任公司输电分公司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谢  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15887819312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云南省昆明市嵩明杨林镇文林路18号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普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南方电网通用航空服务有限公司/</w:t>
            </w:r>
          </w:p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广州市赛皓达智能科技有限公司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卿  伟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18588730847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广东省广州市海珠区聚德路223号世联空间—聚德园D栋5楼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  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广西景航无人机有限公司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黄  荣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18777198300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广西壮族自治区南宁市青秀区民族大道财富国际广场B座4号楼第八层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57" w:type="dxa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广西飞友智能科技有限公司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覃  磊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18977777256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广西壮族自治区南宁市青秀区民族大道155号荣和山水美地东盟国际A座11-H号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成</w:t>
            </w:r>
          </w:p>
        </w:tc>
      </w:tr>
    </w:tbl>
    <w:p>
      <w:pPr>
        <w:spacing w:line="620" w:lineRule="exact"/>
        <w:jc w:val="center"/>
        <w:outlineLvl w:val="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br w:type="page"/>
      </w:r>
      <w:r>
        <w:rPr>
          <w:rFonts w:hint="eastAsia" w:ascii="黑体" w:hAnsi="黑体" w:eastAsia="黑体"/>
          <w:szCs w:val="32"/>
        </w:rPr>
        <w:t>表二 线上评估工作安排</w:t>
      </w:r>
    </w:p>
    <w:tbl>
      <w:tblPr>
        <w:tblStyle w:val="4"/>
        <w:tblW w:w="12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789"/>
        <w:gridCol w:w="1328"/>
        <w:gridCol w:w="1386"/>
        <w:gridCol w:w="1872"/>
        <w:gridCol w:w="187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10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分组</w:t>
            </w:r>
          </w:p>
        </w:tc>
        <w:tc>
          <w:tcPr>
            <w:tcW w:w="3789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28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86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申请专业</w:t>
            </w:r>
          </w:p>
        </w:tc>
        <w:tc>
          <w:tcPr>
            <w:tcW w:w="1872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线上评估时间</w:t>
            </w:r>
          </w:p>
        </w:tc>
        <w:tc>
          <w:tcPr>
            <w:tcW w:w="1871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腾讯会议连接</w:t>
            </w:r>
          </w:p>
        </w:tc>
        <w:tc>
          <w:tcPr>
            <w:tcW w:w="2129" w:type="dxa"/>
            <w:shd w:val="clear" w:color="auto" w:fill="CFCEC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评估专家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第一组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国网陕西省电力公司培训中心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赵  鹏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6月7日09:00-12:00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832 204 349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孟大博、赵云龙、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冯超宇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内蒙古电力（集团）有限责任公司培训中心/内蒙古电力（集团）有限责任公司航检分公司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张晓东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6月7日14:00-17:00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孟大博、赵云龙、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李宇晨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第二组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国网冀北电力有限公司技能培训中心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宁博扬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6月7日09:00-12:00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339 298 304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韩美香、邓益民、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烟台东源送变电工程有限责任公司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隋景轩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6月7日14:00-17:00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韩美香、邓益民、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第三组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安徽送变电工程有限公司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许家文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6月8日09:00-12:00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339 546 401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蔡焕青、肖兴淦、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阴酉龙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国网湖南省电力有限公司检修公司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技术服务中心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刘盛祥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6月8日14:00-17:00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蔡焕青、肖兴淦、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吴  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第四组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国网江苏省电力有限公司连云港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供电分公司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  洁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配电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6月8日09:00-12:00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550 883 721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孟大博、魏传虎、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  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国网浙江省电力有限公司培训中心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庞  正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6月8日14:00-17:00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孟大博、魏传虎、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丁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第五组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云南电网有限责任公司输电分公司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谢  程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6月9日09:00-12:00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489 955 905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韩美香、侯  飞、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普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南方电网通用航空服务有限公司/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广州市赛皓达智能科技有限公司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卿  伟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6月9日14:00-17:00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韩美香、侯  飞、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  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第六组</w:t>
            </w: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广西景航无人机有限公司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黄  荣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6月9日09:00-12:00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396 698 772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蔡焕青、孙  喆、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广西飞友智能科技有限公司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覃  磊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输电、配电、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变电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6月9日14:00-17:00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蔡焕青、孙  喆、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  成</w:t>
            </w:r>
          </w:p>
        </w:tc>
      </w:tr>
    </w:tbl>
    <w:p>
      <w:pPr>
        <w:spacing w:line="280" w:lineRule="exact"/>
        <w:rPr>
          <w:rFonts w:hint="eastAsia" w:ascii="楷体" w:hAnsi="楷体" w:eastAsia="楷体" w:cs="楷体"/>
          <w:sz w:val="22"/>
          <w:szCs w:val="22"/>
        </w:rPr>
        <w:sectPr>
          <w:footerReference r:id="rId5" w:type="default"/>
          <w:footerReference r:id="rId6" w:type="even"/>
          <w:pgSz w:w="16838" w:h="11906" w:orient="landscape"/>
          <w:pgMar w:top="1531" w:right="2098" w:bottom="1531" w:left="1985" w:header="851" w:footer="1474" w:gutter="0"/>
          <w:cols w:space="720" w:num="1"/>
          <w:docGrid w:linePitch="312" w:charSpace="0"/>
        </w:sectPr>
      </w:pPr>
      <w:r>
        <w:rPr>
          <w:rFonts w:hint="eastAsia" w:ascii="楷体" w:hAnsi="楷体" w:eastAsia="楷体" w:cs="楷体"/>
          <w:sz w:val="22"/>
          <w:szCs w:val="22"/>
        </w:rPr>
        <w:t>备注：专家组成员排在第一位的为组长。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right="480" w:rightChars="150"/>
      <w:textAlignment w:val="baseline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480" w:leftChars="150"/>
      <w:textAlignment w:val="baseline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7D3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2022-05-26T06:47:24Z</dcterms:created>
  <dc:creator>Administrator</dc:creator>
  <cp:lastModifiedBy>喵喵</cp:lastModifiedBy>
  <dcterms:modified xsi:type="dcterms:W3CDTF">2022-05-26T06:49:44Z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751A1EF8EDB64C96B5653954EBD14FB3</vt:lpwstr>
  </property>
</Properties>
</file>