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240" w:line="614" w:lineRule="exact"/>
        <w:jc w:val="center"/>
        <w:rPr>
          <w:rFonts w:ascii="方正小标宋_GBK" w:hAnsi="华文中宋" w:eastAsia="方正小标宋_GBK" w:cs="Microsoft YaHei UI"/>
          <w:color w:val="000000"/>
          <w:w w:val="96"/>
          <w:kern w:val="0"/>
          <w:sz w:val="44"/>
          <w:szCs w:val="44"/>
        </w:rPr>
      </w:pPr>
      <w:r>
        <w:rPr>
          <w:rFonts w:hint="eastAsia" w:ascii="方正小标宋_GBK" w:hAnsi="华文中宋" w:eastAsia="方正小标宋_GBK" w:cs="Microsoft YaHei UI"/>
          <w:color w:val="000000"/>
          <w:w w:val="96"/>
          <w:kern w:val="0"/>
          <w:sz w:val="44"/>
          <w:szCs w:val="44"/>
        </w:rPr>
        <w:t>工作组成员申请表</w:t>
      </w:r>
    </w:p>
    <w:tbl>
      <w:tblPr>
        <w:tblStyle w:val="2"/>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3"/>
        <w:gridCol w:w="2410"/>
        <w:gridCol w:w="992"/>
        <w:gridCol w:w="2663"/>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jc w:val="center"/>
        </w:trPr>
        <w:tc>
          <w:tcPr>
            <w:tcW w:w="1413"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r>
              <w:rPr>
                <w:rFonts w:hint="eastAsia" w:ascii="宋体" w:hAnsi="宋体" w:cs="Microsoft YaHei UI"/>
                <w:color w:val="000000"/>
                <w:kern w:val="0"/>
                <w:szCs w:val="21"/>
              </w:rPr>
              <w:t>申 请 人</w:t>
            </w:r>
          </w:p>
        </w:tc>
        <w:tc>
          <w:tcPr>
            <w:tcW w:w="2410" w:type="dxa"/>
            <w:shd w:val="clear" w:color="auto" w:fill="FFFFFF"/>
            <w:vAlign w:val="center"/>
          </w:tcPr>
          <w:p>
            <w:pPr>
              <w:autoSpaceDE w:val="0"/>
              <w:autoSpaceDN w:val="0"/>
              <w:adjustRightInd w:val="0"/>
              <w:spacing w:line="377" w:lineRule="exact"/>
              <w:jc w:val="center"/>
              <w:rPr>
                <w:rFonts w:ascii="宋体" w:hAnsi="宋体" w:cs="Microsoft YaHei UI"/>
                <w:color w:val="000000"/>
                <w:kern w:val="0"/>
                <w:szCs w:val="21"/>
              </w:rPr>
            </w:pPr>
          </w:p>
        </w:tc>
        <w:tc>
          <w:tcPr>
            <w:tcW w:w="992" w:type="dxa"/>
            <w:shd w:val="clear" w:color="auto" w:fill="FFFFFF"/>
            <w:vAlign w:val="center"/>
          </w:tcPr>
          <w:p>
            <w:pPr>
              <w:autoSpaceDE w:val="0"/>
              <w:autoSpaceDN w:val="0"/>
              <w:adjustRightInd w:val="0"/>
              <w:spacing w:line="377" w:lineRule="exact"/>
              <w:ind w:left="139"/>
              <w:jc w:val="center"/>
              <w:rPr>
                <w:rFonts w:ascii="宋体" w:hAnsi="宋体" w:cs="Microsoft YaHei UI"/>
                <w:color w:val="000000"/>
                <w:kern w:val="0"/>
                <w:szCs w:val="21"/>
              </w:rPr>
            </w:pPr>
            <w:r>
              <w:rPr>
                <w:rFonts w:hint="eastAsia" w:ascii="宋体" w:hAnsi="宋体" w:cs="Microsoft YaHei UI"/>
                <w:color w:val="000000"/>
                <w:kern w:val="0"/>
                <w:szCs w:val="21"/>
              </w:rPr>
              <w:t>出生年月日</w:t>
            </w:r>
          </w:p>
        </w:tc>
        <w:tc>
          <w:tcPr>
            <w:tcW w:w="2663" w:type="dxa"/>
            <w:shd w:val="clear" w:color="auto" w:fill="FFFFFF"/>
            <w:vAlign w:val="center"/>
          </w:tcPr>
          <w:p>
            <w:pPr>
              <w:autoSpaceDE w:val="0"/>
              <w:autoSpaceDN w:val="0"/>
              <w:adjustRightInd w:val="0"/>
              <w:spacing w:line="377" w:lineRule="exact"/>
              <w:jc w:val="center"/>
              <w:rPr>
                <w:rFonts w:ascii="宋体" w:hAnsi="宋体" w:cs="Microsoft YaHei UI"/>
                <w:color w:val="000000"/>
                <w:kern w:val="0"/>
                <w:szCs w:val="21"/>
              </w:rPr>
            </w:pPr>
          </w:p>
        </w:tc>
        <w:tc>
          <w:tcPr>
            <w:tcW w:w="1747" w:type="dxa"/>
            <w:vMerge w:val="restart"/>
            <w:shd w:val="clear" w:color="auto" w:fill="FFFFFF"/>
          </w:tcPr>
          <w:p>
            <w:pPr>
              <w:autoSpaceDE w:val="0"/>
              <w:autoSpaceDN w:val="0"/>
              <w:adjustRightInd w:val="0"/>
              <w:spacing w:line="1418" w:lineRule="exact"/>
              <w:ind w:left="602"/>
              <w:jc w:val="left"/>
              <w:rPr>
                <w:rFonts w:ascii="宋体" w:hAnsi="宋体" w:cs="Microsoft YaHei U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jc w:val="center"/>
        </w:trPr>
        <w:tc>
          <w:tcPr>
            <w:tcW w:w="1413"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r>
              <w:rPr>
                <w:rFonts w:hint="eastAsia" w:ascii="宋体" w:hAnsi="宋体" w:cs="Microsoft YaHei UI"/>
                <w:color w:val="000000"/>
                <w:kern w:val="0"/>
                <w:szCs w:val="21"/>
              </w:rPr>
              <w:t xml:space="preserve">性 </w:t>
            </w:r>
            <w:r>
              <w:rPr>
                <w:rFonts w:ascii="宋体" w:hAnsi="宋体" w:cs="Microsoft YaHei UI"/>
                <w:color w:val="000000"/>
                <w:kern w:val="0"/>
                <w:szCs w:val="21"/>
              </w:rPr>
              <w:t xml:space="preserve">   </w:t>
            </w:r>
            <w:r>
              <w:rPr>
                <w:rFonts w:hint="eastAsia" w:ascii="宋体" w:hAnsi="宋体" w:cs="Microsoft YaHei UI"/>
                <w:color w:val="000000"/>
                <w:kern w:val="0"/>
                <w:szCs w:val="21"/>
              </w:rPr>
              <w:t>别</w:t>
            </w:r>
          </w:p>
        </w:tc>
        <w:tc>
          <w:tcPr>
            <w:tcW w:w="2410" w:type="dxa"/>
            <w:shd w:val="clear" w:color="auto" w:fill="FFFFFF"/>
            <w:vAlign w:val="center"/>
          </w:tcPr>
          <w:p>
            <w:pPr>
              <w:autoSpaceDE w:val="0"/>
              <w:autoSpaceDN w:val="0"/>
              <w:adjustRightInd w:val="0"/>
              <w:spacing w:line="377" w:lineRule="exact"/>
              <w:jc w:val="center"/>
              <w:rPr>
                <w:rFonts w:ascii="宋体" w:hAnsi="宋体" w:cs="Microsoft YaHei UI"/>
                <w:color w:val="000000"/>
                <w:kern w:val="0"/>
                <w:szCs w:val="21"/>
              </w:rPr>
            </w:pPr>
          </w:p>
        </w:tc>
        <w:tc>
          <w:tcPr>
            <w:tcW w:w="992"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r>
              <w:rPr>
                <w:rFonts w:hint="eastAsia" w:ascii="宋体" w:hAnsi="宋体" w:cs="Microsoft YaHei UI"/>
                <w:color w:val="000000"/>
                <w:kern w:val="0"/>
                <w:szCs w:val="21"/>
              </w:rPr>
              <w:t xml:space="preserve">专 </w:t>
            </w:r>
            <w:r>
              <w:rPr>
                <w:rFonts w:ascii="宋体" w:hAnsi="宋体" w:cs="Microsoft YaHei UI"/>
                <w:color w:val="000000"/>
                <w:kern w:val="0"/>
                <w:szCs w:val="21"/>
              </w:rPr>
              <w:t xml:space="preserve">   </w:t>
            </w:r>
            <w:r>
              <w:rPr>
                <w:rFonts w:hint="eastAsia" w:ascii="宋体" w:hAnsi="宋体" w:cs="Microsoft YaHei UI"/>
                <w:color w:val="000000"/>
                <w:kern w:val="0"/>
                <w:szCs w:val="21"/>
              </w:rPr>
              <w:t>业</w:t>
            </w:r>
          </w:p>
        </w:tc>
        <w:tc>
          <w:tcPr>
            <w:tcW w:w="2663" w:type="dxa"/>
            <w:shd w:val="clear" w:color="auto" w:fill="FFFFFF"/>
            <w:vAlign w:val="center"/>
          </w:tcPr>
          <w:p>
            <w:pPr>
              <w:autoSpaceDE w:val="0"/>
              <w:autoSpaceDN w:val="0"/>
              <w:adjustRightInd w:val="0"/>
              <w:spacing w:line="377" w:lineRule="exact"/>
              <w:jc w:val="center"/>
              <w:rPr>
                <w:rFonts w:ascii="宋体" w:hAnsi="宋体" w:cs="Microsoft YaHei UI"/>
                <w:color w:val="000000"/>
                <w:kern w:val="0"/>
                <w:szCs w:val="21"/>
              </w:rPr>
            </w:pPr>
          </w:p>
        </w:tc>
        <w:tc>
          <w:tcPr>
            <w:tcW w:w="1747" w:type="dxa"/>
            <w:vMerge w:val="continue"/>
            <w:shd w:val="clear" w:color="auto" w:fill="FFFFFF"/>
          </w:tcPr>
          <w:p>
            <w:pPr>
              <w:autoSpaceDE w:val="0"/>
              <w:autoSpaceDN w:val="0"/>
              <w:adjustRightInd w:val="0"/>
              <w:spacing w:line="1418" w:lineRule="exact"/>
              <w:ind w:left="602"/>
              <w:jc w:val="left"/>
              <w:rPr>
                <w:rFonts w:ascii="宋体" w:hAnsi="宋体" w:cs="Microsoft YaHei U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exact"/>
          <w:jc w:val="center"/>
        </w:trPr>
        <w:tc>
          <w:tcPr>
            <w:tcW w:w="1413" w:type="dxa"/>
            <w:shd w:val="clear" w:color="auto" w:fill="FFFFFF"/>
            <w:vAlign w:val="center"/>
          </w:tcPr>
          <w:p>
            <w:pPr>
              <w:autoSpaceDE w:val="0"/>
              <w:autoSpaceDN w:val="0"/>
              <w:adjustRightInd w:val="0"/>
              <w:spacing w:line="379" w:lineRule="exact"/>
              <w:ind w:left="247" w:right="273" w:rightChars="130"/>
              <w:jc w:val="center"/>
              <w:rPr>
                <w:rFonts w:ascii="宋体" w:hAnsi="宋体" w:cs="Microsoft YaHei UI"/>
                <w:color w:val="000000"/>
                <w:kern w:val="0"/>
                <w:szCs w:val="21"/>
              </w:rPr>
            </w:pPr>
            <w:r>
              <w:rPr>
                <w:rFonts w:hint="eastAsia" w:ascii="宋体" w:hAnsi="宋体" w:cs="Microsoft YaHei UI"/>
                <w:color w:val="000000"/>
                <w:kern w:val="0"/>
                <w:szCs w:val="21"/>
              </w:rPr>
              <w:t>工作单位</w:t>
            </w:r>
          </w:p>
        </w:tc>
        <w:tc>
          <w:tcPr>
            <w:tcW w:w="2410"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p>
        </w:tc>
        <w:tc>
          <w:tcPr>
            <w:tcW w:w="992"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r>
              <w:rPr>
                <w:rFonts w:hint="eastAsia" w:ascii="宋体" w:hAnsi="宋体" w:cs="Microsoft YaHei UI"/>
                <w:color w:val="000000"/>
                <w:kern w:val="0"/>
                <w:szCs w:val="21"/>
              </w:rPr>
              <w:t xml:space="preserve">部 </w:t>
            </w:r>
            <w:r>
              <w:rPr>
                <w:rFonts w:ascii="宋体" w:hAnsi="宋体" w:cs="Microsoft YaHei UI"/>
                <w:color w:val="000000"/>
                <w:kern w:val="0"/>
                <w:szCs w:val="21"/>
              </w:rPr>
              <w:t xml:space="preserve">   </w:t>
            </w:r>
            <w:r>
              <w:rPr>
                <w:rFonts w:hint="eastAsia" w:ascii="宋体" w:hAnsi="宋体" w:cs="Microsoft YaHei UI"/>
                <w:color w:val="000000"/>
                <w:kern w:val="0"/>
                <w:szCs w:val="21"/>
              </w:rPr>
              <w:t>门</w:t>
            </w:r>
          </w:p>
        </w:tc>
        <w:tc>
          <w:tcPr>
            <w:tcW w:w="2663"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p>
        </w:tc>
        <w:tc>
          <w:tcPr>
            <w:tcW w:w="1747" w:type="dxa"/>
            <w:vMerge w:val="continue"/>
            <w:shd w:val="clear" w:color="auto" w:fill="FFFFFF"/>
          </w:tcPr>
          <w:p>
            <w:pPr>
              <w:autoSpaceDE w:val="0"/>
              <w:autoSpaceDN w:val="0"/>
              <w:adjustRightInd w:val="0"/>
              <w:spacing w:line="1418" w:lineRule="exact"/>
              <w:ind w:left="602"/>
              <w:jc w:val="left"/>
              <w:rPr>
                <w:rFonts w:ascii="宋体" w:hAnsi="宋体" w:cs="Microsoft YaHei U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exact"/>
          <w:jc w:val="center"/>
        </w:trPr>
        <w:tc>
          <w:tcPr>
            <w:tcW w:w="1413" w:type="dxa"/>
            <w:shd w:val="clear" w:color="auto" w:fill="FFFFFF"/>
            <w:vAlign w:val="center"/>
          </w:tcPr>
          <w:p>
            <w:pPr>
              <w:autoSpaceDE w:val="0"/>
              <w:autoSpaceDN w:val="0"/>
              <w:adjustRightInd w:val="0"/>
              <w:spacing w:line="379" w:lineRule="exact"/>
              <w:ind w:left="247" w:right="273" w:rightChars="130"/>
              <w:jc w:val="center"/>
              <w:rPr>
                <w:rFonts w:ascii="宋体" w:hAnsi="宋体" w:cs="Microsoft YaHei UI"/>
                <w:color w:val="000000"/>
                <w:kern w:val="0"/>
                <w:szCs w:val="21"/>
              </w:rPr>
            </w:pPr>
            <w:r>
              <w:rPr>
                <w:rFonts w:hint="eastAsia" w:ascii="宋体" w:hAnsi="宋体" w:cs="Microsoft YaHei UI"/>
                <w:color w:val="000000"/>
                <w:kern w:val="0"/>
                <w:szCs w:val="21"/>
              </w:rPr>
              <w:t xml:space="preserve">职 </w:t>
            </w:r>
            <w:r>
              <w:rPr>
                <w:rFonts w:ascii="宋体" w:hAnsi="宋体" w:cs="Microsoft YaHei UI"/>
                <w:color w:val="000000"/>
                <w:kern w:val="0"/>
                <w:szCs w:val="21"/>
              </w:rPr>
              <w:t xml:space="preserve">   </w:t>
            </w:r>
            <w:r>
              <w:rPr>
                <w:rFonts w:hint="eastAsia" w:ascii="宋体" w:hAnsi="宋体" w:cs="Microsoft YaHei UI"/>
                <w:color w:val="000000"/>
                <w:kern w:val="0"/>
                <w:szCs w:val="21"/>
              </w:rPr>
              <w:t>务</w:t>
            </w:r>
          </w:p>
        </w:tc>
        <w:tc>
          <w:tcPr>
            <w:tcW w:w="2410"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p>
        </w:tc>
        <w:tc>
          <w:tcPr>
            <w:tcW w:w="992"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r>
              <w:rPr>
                <w:rFonts w:hint="eastAsia" w:ascii="宋体" w:hAnsi="宋体" w:cs="Microsoft YaHei UI"/>
                <w:color w:val="000000"/>
                <w:kern w:val="0"/>
                <w:szCs w:val="21"/>
              </w:rPr>
              <w:t xml:space="preserve">职 </w:t>
            </w:r>
            <w:r>
              <w:rPr>
                <w:rFonts w:ascii="宋体" w:hAnsi="宋体" w:cs="Microsoft YaHei UI"/>
                <w:color w:val="000000"/>
                <w:kern w:val="0"/>
                <w:szCs w:val="21"/>
              </w:rPr>
              <w:t xml:space="preserve">   </w:t>
            </w:r>
            <w:r>
              <w:rPr>
                <w:rFonts w:hint="eastAsia" w:ascii="宋体" w:hAnsi="宋体" w:cs="Microsoft YaHei UI"/>
                <w:color w:val="000000"/>
                <w:kern w:val="0"/>
                <w:szCs w:val="21"/>
              </w:rPr>
              <w:t>称</w:t>
            </w:r>
          </w:p>
        </w:tc>
        <w:tc>
          <w:tcPr>
            <w:tcW w:w="2663" w:type="dxa"/>
            <w:shd w:val="clear" w:color="auto" w:fill="FFFFFF"/>
            <w:vAlign w:val="center"/>
          </w:tcPr>
          <w:p>
            <w:pPr>
              <w:autoSpaceDE w:val="0"/>
              <w:autoSpaceDN w:val="0"/>
              <w:adjustRightInd w:val="0"/>
              <w:spacing w:line="379" w:lineRule="exact"/>
              <w:jc w:val="center"/>
              <w:rPr>
                <w:rFonts w:ascii="宋体" w:hAnsi="宋体" w:cs="Microsoft YaHei UI"/>
                <w:color w:val="000000"/>
                <w:kern w:val="0"/>
                <w:szCs w:val="21"/>
              </w:rPr>
            </w:pPr>
          </w:p>
        </w:tc>
        <w:tc>
          <w:tcPr>
            <w:tcW w:w="1747" w:type="dxa"/>
            <w:vMerge w:val="continue"/>
            <w:shd w:val="clear" w:color="auto" w:fill="FFFFFF"/>
          </w:tcPr>
          <w:p>
            <w:pPr>
              <w:autoSpaceDE w:val="0"/>
              <w:autoSpaceDN w:val="0"/>
              <w:adjustRightInd w:val="0"/>
              <w:spacing w:line="1418" w:lineRule="exact"/>
              <w:ind w:left="602"/>
              <w:jc w:val="left"/>
              <w:rPr>
                <w:rFonts w:ascii="宋体" w:hAnsi="宋体" w:cs="Microsoft YaHei UI"/>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jc w:val="center"/>
        </w:trPr>
        <w:tc>
          <w:tcPr>
            <w:tcW w:w="1413" w:type="dxa"/>
            <w:shd w:val="clear" w:color="auto" w:fill="FFFFFF"/>
            <w:vAlign w:val="center"/>
          </w:tcPr>
          <w:p>
            <w:pPr>
              <w:autoSpaceDE w:val="0"/>
              <w:autoSpaceDN w:val="0"/>
              <w:adjustRightInd w:val="0"/>
              <w:spacing w:line="377" w:lineRule="exact"/>
              <w:ind w:left="307" w:right="273" w:rightChars="130"/>
              <w:jc w:val="center"/>
              <w:rPr>
                <w:rFonts w:ascii="宋体" w:hAnsi="宋体" w:cs="Microsoft YaHei UI"/>
                <w:color w:val="000000"/>
                <w:kern w:val="0"/>
                <w:szCs w:val="21"/>
              </w:rPr>
            </w:pPr>
            <w:r>
              <w:rPr>
                <w:rFonts w:hint="eastAsia" w:ascii="宋体" w:hAnsi="宋体" w:cs="Microsoft YaHei UI"/>
                <w:color w:val="000000"/>
                <w:kern w:val="0"/>
                <w:szCs w:val="21"/>
              </w:rPr>
              <w:t xml:space="preserve">手 </w:t>
            </w:r>
            <w:r>
              <w:rPr>
                <w:rFonts w:ascii="宋体" w:hAnsi="宋体" w:cs="Microsoft YaHei UI"/>
                <w:color w:val="000000"/>
                <w:kern w:val="0"/>
                <w:szCs w:val="21"/>
              </w:rPr>
              <w:t xml:space="preserve">   </w:t>
            </w:r>
            <w:r>
              <w:rPr>
                <w:rFonts w:hint="eastAsia" w:ascii="宋体" w:hAnsi="宋体" w:cs="Microsoft YaHei UI"/>
                <w:color w:val="000000"/>
                <w:kern w:val="0"/>
                <w:szCs w:val="21"/>
              </w:rPr>
              <w:t>机</w:t>
            </w:r>
          </w:p>
        </w:tc>
        <w:tc>
          <w:tcPr>
            <w:tcW w:w="2410" w:type="dxa"/>
            <w:shd w:val="clear" w:color="auto" w:fill="FFFFFF"/>
            <w:vAlign w:val="center"/>
          </w:tcPr>
          <w:p>
            <w:pPr>
              <w:autoSpaceDE w:val="0"/>
              <w:autoSpaceDN w:val="0"/>
              <w:adjustRightInd w:val="0"/>
              <w:spacing w:line="377" w:lineRule="exact"/>
              <w:ind w:left="170" w:right="15" w:rightChars="7" w:firstLine="105" w:firstLineChars="50"/>
              <w:jc w:val="center"/>
              <w:rPr>
                <w:rFonts w:ascii="宋体" w:hAnsi="宋体" w:cs="Microsoft YaHei UI"/>
                <w:color w:val="000000"/>
                <w:kern w:val="0"/>
                <w:szCs w:val="21"/>
              </w:rPr>
            </w:pPr>
          </w:p>
        </w:tc>
        <w:tc>
          <w:tcPr>
            <w:tcW w:w="992" w:type="dxa"/>
            <w:shd w:val="clear" w:color="auto" w:fill="FFFFFF"/>
            <w:vAlign w:val="center"/>
          </w:tcPr>
          <w:p>
            <w:pPr>
              <w:autoSpaceDE w:val="0"/>
              <w:autoSpaceDN w:val="0"/>
              <w:adjustRightInd w:val="0"/>
              <w:spacing w:line="377" w:lineRule="exact"/>
              <w:jc w:val="center"/>
              <w:rPr>
                <w:rFonts w:ascii="宋体" w:hAnsi="宋体" w:cs="Microsoft YaHei UI"/>
                <w:color w:val="000000"/>
                <w:kern w:val="0"/>
                <w:szCs w:val="21"/>
              </w:rPr>
            </w:pPr>
            <w:r>
              <w:rPr>
                <w:rFonts w:ascii="宋体" w:hAnsi="宋体" w:cs="Microsoft YaHei UI"/>
                <w:color w:val="000000"/>
                <w:kern w:val="0"/>
                <w:szCs w:val="21"/>
              </w:rPr>
              <w:t>E-mail</w:t>
            </w:r>
          </w:p>
        </w:tc>
        <w:tc>
          <w:tcPr>
            <w:tcW w:w="4410" w:type="dxa"/>
            <w:gridSpan w:val="2"/>
            <w:shd w:val="clear" w:color="auto" w:fill="FFFFFF"/>
            <w:vAlign w:val="center"/>
          </w:tcPr>
          <w:p>
            <w:pPr>
              <w:autoSpaceDE w:val="0"/>
              <w:autoSpaceDN w:val="0"/>
              <w:adjustRightInd w:val="0"/>
              <w:spacing w:line="1418" w:lineRule="exact"/>
              <w:ind w:left="602"/>
              <w:jc w:val="left"/>
              <w:rPr>
                <w:rFonts w:ascii="宋体" w:hAnsi="宋体" w:cs="Microsoft YaHei UI"/>
                <w:color w:val="000000"/>
                <w:kern w:val="0"/>
                <w:szCs w:val="21"/>
              </w:rPr>
            </w:pPr>
            <w:r>
              <w:rPr>
                <w:rFonts w:hint="eastAsia" w:ascii="宋体" w:hAnsi="宋体" w:cs="Microsoft YaHei UI"/>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1" w:hRule="atLeast"/>
          <w:jc w:val="center"/>
        </w:trPr>
        <w:tc>
          <w:tcPr>
            <w:tcW w:w="9225" w:type="dxa"/>
            <w:gridSpan w:val="5"/>
            <w:shd w:val="clear" w:color="auto" w:fill="FFFFFF"/>
          </w:tcPr>
          <w:p>
            <w:pPr>
              <w:autoSpaceDE w:val="0"/>
              <w:autoSpaceDN w:val="0"/>
              <w:adjustRightInd w:val="0"/>
              <w:spacing w:line="278" w:lineRule="exact"/>
              <w:ind w:left="107" w:right="122" w:rightChars="58"/>
              <w:rPr>
                <w:rFonts w:ascii="仿宋" w:hAnsi="仿宋" w:eastAsia="仿宋" w:cs="Microsoft YaHei UI"/>
                <w:b/>
                <w:bCs/>
                <w:color w:val="000000"/>
                <w:kern w:val="0"/>
              </w:rPr>
            </w:pPr>
            <w:r>
              <w:rPr>
                <w:rFonts w:hint="eastAsia" w:ascii="仿宋" w:hAnsi="仿宋" w:eastAsia="仿宋" w:cs="Microsoft YaHei UI"/>
                <w:b/>
                <w:bCs/>
                <w:color w:val="000000"/>
                <w:kern w:val="0"/>
              </w:rPr>
              <w:t>工作目标</w:t>
            </w:r>
          </w:p>
          <w:p>
            <w:pPr>
              <w:autoSpaceDE w:val="0"/>
              <w:autoSpaceDN w:val="0"/>
              <w:adjustRightInd w:val="0"/>
              <w:spacing w:line="278" w:lineRule="exact"/>
              <w:ind w:left="107" w:right="122" w:rightChars="58" w:firstLine="420" w:firstLineChars="200"/>
              <w:rPr>
                <w:rFonts w:ascii="仿宋" w:hAnsi="仿宋" w:eastAsia="仿宋" w:cs="Microsoft YaHei UI"/>
                <w:color w:val="000000"/>
                <w:kern w:val="0"/>
                <w:sz w:val="20"/>
                <w:szCs w:val="21"/>
              </w:rPr>
            </w:pPr>
            <w:r>
              <w:rPr>
                <w:rFonts w:ascii="仿宋" w:hAnsi="仿宋" w:eastAsia="仿宋" w:cs="Microsoft YaHei UI"/>
                <w:color w:val="000000"/>
                <w:kern w:val="0"/>
              </w:rPr>
              <w:t>EPTC电力机器人专家工作委员会依托电力行业平台及专家资源，通过成立“电力巡检机器人维保能力提升工作组”,开展电力机器人运行维护情况收集、实地调研、调研报告撰写及发布等工作，并对调研内容深入分析与讨论，进一步编写维保手册及维保标准，同时举办电力机器人标准化维保工作交流会，以提高电力机器人完好率与使用率，推进电力机器人维保工作标准化，使电力系统内与系统外单位用户充分了解电力巡检机器人维保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5" w:hRule="atLeast"/>
          <w:jc w:val="center"/>
        </w:trPr>
        <w:tc>
          <w:tcPr>
            <w:tcW w:w="9225" w:type="dxa"/>
            <w:gridSpan w:val="5"/>
            <w:shd w:val="clear" w:color="auto" w:fill="FFFFFF"/>
          </w:tcPr>
          <w:p>
            <w:pPr>
              <w:autoSpaceDE w:val="0"/>
              <w:autoSpaceDN w:val="0"/>
              <w:adjustRightInd w:val="0"/>
              <w:spacing w:line="278" w:lineRule="exact"/>
              <w:ind w:left="107" w:right="122" w:rightChars="58"/>
              <w:rPr>
                <w:rFonts w:hint="eastAsia" w:ascii="宋体" w:hAnsi="宋体" w:cs="Microsoft YaHei UI"/>
                <w:color w:val="000000"/>
                <w:kern w:val="0"/>
                <w:szCs w:val="21"/>
              </w:rPr>
            </w:pPr>
            <w:r>
              <w:rPr>
                <w:rFonts w:hint="eastAsia" w:ascii="宋体" w:hAnsi="宋体" w:cs="Microsoft YaHei UI"/>
                <w:color w:val="000000"/>
                <w:kern w:val="0"/>
                <w:szCs w:val="21"/>
              </w:rPr>
              <w:t>一、贵单位目前电力巡检机器人维保工作流程是？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6" w:hRule="atLeast"/>
          <w:jc w:val="center"/>
        </w:trPr>
        <w:tc>
          <w:tcPr>
            <w:tcW w:w="9225" w:type="dxa"/>
            <w:gridSpan w:val="5"/>
            <w:shd w:val="clear" w:color="auto" w:fill="FFFFFF"/>
          </w:tcPr>
          <w:p>
            <w:pPr>
              <w:autoSpaceDE w:val="0"/>
              <w:autoSpaceDN w:val="0"/>
              <w:adjustRightInd w:val="0"/>
              <w:spacing w:line="278" w:lineRule="exact"/>
              <w:ind w:left="107" w:right="122" w:rightChars="58"/>
              <w:rPr>
                <w:rFonts w:ascii="宋体" w:hAnsi="宋体" w:cs="Microsoft YaHei UI"/>
                <w:color w:val="000000"/>
                <w:kern w:val="0"/>
                <w:szCs w:val="21"/>
              </w:rPr>
            </w:pPr>
            <w:r>
              <w:rPr>
                <w:rFonts w:hint="eastAsia" w:ascii="宋体" w:hAnsi="宋体" w:cs="Microsoft YaHei UI"/>
                <w:color w:val="000000"/>
                <w:kern w:val="0"/>
                <w:szCs w:val="21"/>
              </w:rPr>
              <w:t>二、目前电力巡检机器人维保工作流程过程中存在哪些问题？有什么提升性建议？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6" w:hRule="atLeast"/>
          <w:jc w:val="center"/>
        </w:trPr>
        <w:tc>
          <w:tcPr>
            <w:tcW w:w="9225" w:type="dxa"/>
            <w:gridSpan w:val="5"/>
            <w:shd w:val="clear" w:color="auto" w:fill="FFFFFF"/>
          </w:tcPr>
          <w:p>
            <w:pPr>
              <w:autoSpaceDE w:val="0"/>
              <w:autoSpaceDN w:val="0"/>
              <w:adjustRightInd w:val="0"/>
              <w:spacing w:line="278" w:lineRule="exact"/>
              <w:ind w:left="107" w:right="122" w:rightChars="58"/>
              <w:rPr>
                <w:rFonts w:hint="eastAsia" w:ascii="宋体" w:hAnsi="宋体" w:cs="Microsoft YaHei UI"/>
                <w:color w:val="000000"/>
                <w:kern w:val="0"/>
                <w:szCs w:val="21"/>
              </w:rPr>
            </w:pPr>
            <w:r>
              <w:rPr>
                <w:rFonts w:hint="eastAsia" w:ascii="宋体" w:hAnsi="宋体" w:cs="Microsoft YaHei UI"/>
                <w:color w:val="000000"/>
                <w:kern w:val="0"/>
                <w:szCs w:val="21"/>
              </w:rPr>
              <w:t>三、关于电力巡检机器人维保工作，有哪些关键技术及核心部件需要能力提升？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6" w:hRule="atLeast"/>
          <w:jc w:val="center"/>
        </w:trPr>
        <w:tc>
          <w:tcPr>
            <w:tcW w:w="9225" w:type="dxa"/>
            <w:gridSpan w:val="5"/>
            <w:shd w:val="clear" w:color="auto" w:fill="FFFFFF"/>
          </w:tcPr>
          <w:p>
            <w:pPr>
              <w:autoSpaceDE w:val="0"/>
              <w:autoSpaceDN w:val="0"/>
              <w:adjustRightInd w:val="0"/>
              <w:spacing w:line="278" w:lineRule="exact"/>
              <w:ind w:left="107" w:right="122" w:rightChars="58"/>
              <w:rPr>
                <w:rFonts w:hint="eastAsia" w:ascii="宋体" w:hAnsi="宋体" w:cs="Microsoft YaHei UI"/>
                <w:color w:val="000000"/>
                <w:kern w:val="0"/>
                <w:szCs w:val="21"/>
              </w:rPr>
            </w:pPr>
            <w:r>
              <w:rPr>
                <w:rFonts w:hint="eastAsia" w:ascii="宋体" w:hAnsi="宋体" w:cs="Microsoft YaHei UI"/>
                <w:color w:val="000000"/>
                <w:kern w:val="0"/>
                <w:szCs w:val="21"/>
              </w:rPr>
              <w:t>四、您关于电力巡检机器人维保工作标准化方面的思路与想法是？需要制定的标准有？</w:t>
            </w:r>
          </w:p>
        </w:tc>
      </w:tr>
    </w:tbl>
    <w:p>
      <w:pPr>
        <w:widowControl/>
        <w:spacing w:line="600" w:lineRule="atLeast"/>
        <w:jc w:val="left"/>
        <w:rPr>
          <w:rFonts w:hint="eastAsia" w:ascii="宋体" w:hAnsi="宋体" w:eastAsia="宋体" w:cs="Helvetica"/>
          <w:kern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FjN2I2MThiYTg3OTMyOTFkZmM4NTA0NjdlOTcifQ=="/>
  </w:docVars>
  <w:rsids>
    <w:rsidRoot w:val="00000000"/>
    <w:rsid w:val="7F0F4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2022-05-31T03:15:36Z</dcterms:created>
  <dc:creator>Administrator</dc:creator>
  <cp:lastModifiedBy>喵喵</cp:lastModifiedBy>
  <dcterms:modified xsi:type="dcterms:W3CDTF">2022-05-31T03:15:50Z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1B7FF7AAC24E46E4A854E2EE7ED066DF</vt:lpwstr>
  </property>
</Properties>
</file>