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 Unicode MS"/>
          <w:sz w:val="32"/>
          <w:szCs w:val="32"/>
        </w:rPr>
      </w:pPr>
      <w:r>
        <w:rPr>
          <w:rFonts w:hint="eastAsia" w:ascii="黑体" w:hAnsi="黑体" w:eastAsia="黑体" w:cs="Arial Unicode MS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outlineLvl w:val="0"/>
        <w:rPr>
          <w:rFonts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通信技术创新应用项目申报表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255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bookmarkStart w:id="0" w:name="_Hlk97640042"/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申报单位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申报单位</w:t>
            </w:r>
          </w:p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经办人信息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部门及职务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联合申报单位</w:t>
            </w:r>
          </w:p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（最多3家）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767171" w:themeColor="background2" w:themeShade="80"/>
                <w:kern w:val="0"/>
                <w:sz w:val="22"/>
                <w:szCs w:val="22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项目名称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技术方向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光通信技术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远程无线通信技术（卫星、微波、无线专网、无线公网等）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本地通信技术（载波、可信WLAN等）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数据通信网技术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音视频通信处理技术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通信网络管理</w:t>
            </w: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 通信电源技术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其他</w:t>
            </w: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5G、SPN、可信WLAN、卫星通信等新兴通信技术在能源领域创新应用研究成果和典型应用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□“源网荷储”方向通信系统组网解决方案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□通信技术在碳交易、碳中和的应用与研究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新型电力系统背景下通信模块化建设的解决方案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数字孪生、虚拟现实、人工智能技术对通信网络管理的支撑和应用</w:t>
            </w:r>
          </w:p>
          <w:p>
            <w:pPr>
              <w:rPr>
                <w:rFonts w:ascii="仿宋_GB2312" w:hAnsi="仿宋" w:eastAsia="仿宋_GB2312" w:cs="仿宋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□ 其他</w:t>
            </w: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定向研讨需求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□报告参编 </w:t>
            </w:r>
            <w:r>
              <w:rPr>
                <w:rFonts w:ascii="仿宋_GB2312" w:hAnsi="仿宋" w:eastAsia="仿宋_GB2312" w:cs="仿宋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□成果路演 </w:t>
            </w:r>
            <w:r>
              <w:rPr>
                <w:rFonts w:ascii="仿宋_GB2312" w:hAnsi="仿宋" w:eastAsia="仿宋_GB2312" w:cs="仿宋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 </w:t>
            </w:r>
            <w:r>
              <w:rPr>
                <w:rFonts w:ascii="仿宋_GB2312" w:hAnsi="仿宋" w:eastAsia="仿宋_GB2312" w:cs="仿宋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专题研究 </w:t>
            </w:r>
            <w:r>
              <w:rPr>
                <w:rFonts w:ascii="仿宋_GB2312" w:hAnsi="仿宋" w:eastAsia="仿宋_GB2312" w:cs="仿宋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 xml:space="preserve">□融资申请 </w:t>
            </w:r>
            <w:r>
              <w:rPr>
                <w:rFonts w:ascii="仿宋_GB2312" w:hAnsi="仿宋" w:eastAsia="仿宋_GB2312" w:cs="仿宋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2"/>
              </w:rPr>
              <w:t>□产业合作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主要完成人</w:t>
            </w:r>
          </w:p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（最多6人）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单位、部门职务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手  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项目获奖情况（最多3项）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获奖日期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申请专利情况（最多3项）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公告日/申请日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专利号/申请号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2"/>
                <w:szCs w:val="22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背景描述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（简述项目背景，描述业务痛点问题，说明创新应用的必要性及价值提升点，500字以内）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技术方案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（重点介绍项目的关键技术、应用场景及创新亮点等，1500字内）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实施成效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（重点介绍项目的推广部署情况，已取得的应用成效或可预见的成效等，1500字内）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竞争优势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（重点介绍项目的竞争优势，如技术先进性、成本、性能参数，500字内）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推广价值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（重点从相应国家战略政策、社会效益、经济效益等方面出发，500字内）</w:t>
            </w: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申报承诺</w:t>
            </w:r>
          </w:p>
          <w:p>
            <w:pPr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本单位承诺对本申报表填写的各项内容的真实性和有效性负责，保证没有知识产权争议。若填报失实或违反有关规定，本单位承担全部责任。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</w:trPr>
        <w:tc>
          <w:tcPr>
            <w:tcW w:w="9498" w:type="dxa"/>
            <w:gridSpan w:val="5"/>
            <w:shd w:val="clear" w:color="auto" w:fill="auto"/>
            <w:vAlign w:val="center"/>
          </w:tcPr>
          <w:p>
            <w:pPr>
              <w:pStyle w:val="5"/>
              <w:numPr>
                <w:ilvl w:val="2"/>
                <w:numId w:val="1"/>
              </w:numPr>
              <w:ind w:left="0" w:firstLine="0" w:firstLineChars="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2"/>
              </w:rPr>
              <w:t>推荐意见</w:t>
            </w:r>
          </w:p>
          <w:p>
            <w:pPr>
              <w:spacing w:line="360" w:lineRule="auto"/>
              <w:ind w:firstLine="442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（同意）</w:t>
            </w:r>
          </w:p>
          <w:p>
            <w:pPr>
              <w:spacing w:line="360" w:lineRule="auto"/>
              <w:ind w:right="880" w:firstLine="5720" w:firstLineChars="2600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申报单位：（盖章）</w:t>
            </w:r>
          </w:p>
          <w:p>
            <w:pPr>
              <w:pStyle w:val="5"/>
              <w:ind w:right="880" w:firstLine="5720" w:firstLineChars="2600"/>
              <w:rPr>
                <w:rFonts w:ascii="仿宋_GB2312" w:hAnsi="仿宋" w:eastAsia="仿宋_GB2312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</w:rPr>
              <w:t>年     月     日</w:t>
            </w:r>
          </w:p>
        </w:tc>
      </w:tr>
      <w:bookmarkEnd w:id="0"/>
    </w:tbl>
    <w:p>
      <w:pPr>
        <w:pStyle w:val="6"/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309380"/>
    </w:sdtPr>
    <w:sdtContent>
      <w:p>
        <w:pPr>
          <w:pStyle w:val="2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42E22"/>
    <w:multiLevelType w:val="multilevel"/>
    <w:tmpl w:val="21142E2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suff w:val="nothing"/>
      <w:lvlText w:val="%3、"/>
      <w:lvlJc w:val="left"/>
      <w:pPr>
        <w:ind w:left="10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7C6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6">
    <w:name w:val="列表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2022-06-21T03:31:29Z</dcterms:created>
  <dc:creator>Administrator</dc:creator>
  <cp:lastModifiedBy>喵喵</cp:lastModifiedBy>
  <dcterms:modified xsi:type="dcterms:W3CDTF">2022-06-21T03:32:28Z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9757691EA3004A79B9DAFC6B83972093</vt:lpwstr>
  </property>
</Properties>
</file>