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E6F" w14:textId="1AF2ADF6" w:rsidR="008C04D3" w:rsidRPr="008C04D3" w:rsidRDefault="008C04D3" w:rsidP="008C04D3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bookmarkStart w:id="0" w:name="_Toc66224667"/>
      <w:bookmarkStart w:id="1" w:name="_Toc66224679"/>
      <w:bookmarkStart w:id="2" w:name="_Toc17980"/>
      <w:r w:rsidRPr="008C04D3">
        <w:rPr>
          <w:rFonts w:ascii="黑体" w:eastAsia="黑体" w:hAnsi="黑体" w:hint="eastAsia"/>
          <w:bCs/>
          <w:sz w:val="32"/>
          <w:szCs w:val="32"/>
        </w:rPr>
        <w:t>附件</w:t>
      </w:r>
      <w:r w:rsidR="00760FC9">
        <w:rPr>
          <w:rFonts w:ascii="黑体" w:eastAsia="黑体" w:hAnsi="黑体"/>
          <w:bCs/>
          <w:sz w:val="32"/>
          <w:szCs w:val="32"/>
        </w:rPr>
        <w:t>2</w:t>
      </w:r>
    </w:p>
    <w:p w14:paraId="44A93B4D" w14:textId="2E14BC13" w:rsidR="007F4D59" w:rsidRPr="00E06FDA" w:rsidRDefault="00542CA0" w:rsidP="00D23283">
      <w:pPr>
        <w:spacing w:line="56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E06FDA">
        <w:rPr>
          <w:rFonts w:ascii="方正小标宋_GBK" w:eastAsia="方正小标宋_GBK" w:hAnsi="华文中宋" w:hint="eastAsia"/>
          <w:bCs/>
          <w:sz w:val="44"/>
          <w:szCs w:val="44"/>
        </w:rPr>
        <w:t>无锡</w:t>
      </w:r>
      <w:r w:rsidR="001C2FE1" w:rsidRPr="00E06FDA">
        <w:rPr>
          <w:rFonts w:ascii="方正小标宋_GBK" w:eastAsia="方正小标宋_GBK" w:hAnsi="华文中宋" w:hint="eastAsia"/>
          <w:bCs/>
          <w:sz w:val="44"/>
          <w:szCs w:val="44"/>
        </w:rPr>
        <w:t>分区赛赛场项目</w:t>
      </w:r>
      <w:r w:rsidR="00302C08" w:rsidRPr="00E06FDA">
        <w:rPr>
          <w:rFonts w:ascii="方正小标宋_GBK" w:eastAsia="方正小标宋_GBK" w:hAnsi="华文中宋" w:hint="eastAsia"/>
          <w:bCs/>
          <w:sz w:val="44"/>
          <w:szCs w:val="44"/>
        </w:rPr>
        <w:t>名单</w:t>
      </w:r>
    </w:p>
    <w:p w14:paraId="2B54D343" w14:textId="6C7FE7F6" w:rsidR="007F4D59" w:rsidRPr="00B44922" w:rsidRDefault="00D641AE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B4492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="00986253" w:rsidRPr="00B4492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输变电一组</w:t>
      </w:r>
      <w:r w:rsidRPr="00B4492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项目</w:t>
      </w:r>
      <w:r w:rsidR="00302C08" w:rsidRPr="00B4492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名单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707"/>
        <w:gridCol w:w="1987"/>
        <w:gridCol w:w="5665"/>
      </w:tblGrid>
      <w:tr w:rsidR="00D404CE" w:rsidRPr="00E2774D" w14:paraId="505E5F0E" w14:textId="77777777" w:rsidTr="00B44922">
        <w:trPr>
          <w:trHeight w:val="567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04B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207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5DB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986253" w:rsidRPr="00E2774D" w14:paraId="703F32D9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7686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5BC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C16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基于北斗物联网的输电线路智能化运维平台关键技术研究与应用</w:t>
            </w:r>
          </w:p>
        </w:tc>
      </w:tr>
      <w:tr w:rsidR="00986253" w:rsidRPr="00E2774D" w14:paraId="13E6CE20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B23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4BE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D80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基于北斗高精度定位的输电杆塔边坡监测及运</w:t>
            </w:r>
            <w:proofErr w:type="gramStart"/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维技术</w:t>
            </w:r>
            <w:proofErr w:type="gramEnd"/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研究</w:t>
            </w:r>
          </w:p>
        </w:tc>
      </w:tr>
      <w:tr w:rsidR="00986253" w:rsidRPr="00E2774D" w14:paraId="1E0DF04D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6510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C92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B01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输电线塔形变监测预警系统北斗高精度定位技术研究及应用</w:t>
            </w:r>
          </w:p>
        </w:tc>
      </w:tr>
      <w:tr w:rsidR="00986253" w:rsidRPr="00E2774D" w14:paraId="039B0F50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086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125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8B0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北斗基建安全管控系统在高原基建工程上的应用</w:t>
            </w:r>
          </w:p>
        </w:tc>
      </w:tr>
      <w:tr w:rsidR="00986253" w:rsidRPr="00E2774D" w14:paraId="5E6EE54B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C74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76B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F4B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面向智慧电力应用的北斗三号新型定位算法研究</w:t>
            </w:r>
          </w:p>
        </w:tc>
      </w:tr>
      <w:tr w:rsidR="00986253" w:rsidRPr="00E2774D" w14:paraId="0D4D527C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F29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DD4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A78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基于北斗精准定位的输电线路多传感联合防外破预警系统</w:t>
            </w:r>
          </w:p>
        </w:tc>
      </w:tr>
      <w:tr w:rsidR="00986253" w:rsidRPr="00E2774D" w14:paraId="73DBED86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04F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88E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1F7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面向“营-配-输-变”电力典型场景下的北斗技术研究与应用</w:t>
            </w:r>
          </w:p>
        </w:tc>
      </w:tr>
      <w:tr w:rsidR="00986253" w:rsidRPr="00E2774D" w14:paraId="723DC023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3FE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9EC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3A0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基于北斗/UWB高精度室内外定位技术的变电站智能安全管控技术研究</w:t>
            </w:r>
          </w:p>
        </w:tc>
      </w:tr>
      <w:tr w:rsidR="00986253" w:rsidRPr="00E2774D" w14:paraId="05604541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5B3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EF4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51D5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变电站巡检机器人北斗CORS高精度服务应用</w:t>
            </w:r>
          </w:p>
        </w:tc>
      </w:tr>
      <w:tr w:rsidR="00986253" w:rsidRPr="00E2774D" w14:paraId="6EA78624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F2A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313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A32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基于北斗定位的采空区输电杆塔智能监控预警平台研究</w:t>
            </w:r>
          </w:p>
        </w:tc>
      </w:tr>
      <w:tr w:rsidR="00986253" w:rsidRPr="00E2774D" w14:paraId="638D9A4A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F516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6F3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679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北斗技术在智能电网中的融合创新应用</w:t>
            </w:r>
          </w:p>
        </w:tc>
      </w:tr>
      <w:tr w:rsidR="00986253" w:rsidRPr="00E2774D" w14:paraId="4871C24D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AC6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B5E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C08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基于北斗精准定位的变电站作业三维安全管</w:t>
            </w:r>
            <w:proofErr w:type="gramStart"/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控应用</w:t>
            </w:r>
            <w:proofErr w:type="gramEnd"/>
          </w:p>
        </w:tc>
      </w:tr>
      <w:tr w:rsidR="00986253" w:rsidRPr="00E2774D" w14:paraId="3255B1E6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42E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B3E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DE4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基于北斗高精度定位的变电站人员作业行为感知建设</w:t>
            </w:r>
          </w:p>
        </w:tc>
      </w:tr>
      <w:tr w:rsidR="00986253" w:rsidRPr="00E2774D" w14:paraId="3E794A23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7F4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57C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895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基于北斗技术的广域电网场景数字化应用与实践</w:t>
            </w:r>
          </w:p>
        </w:tc>
      </w:tr>
      <w:tr w:rsidR="00986253" w:rsidRPr="00E2774D" w14:paraId="55683F61" w14:textId="77777777" w:rsidTr="00B44922">
        <w:trPr>
          <w:trHeight w:val="5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86C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A8D" w14:textId="77777777" w:rsidR="00986253" w:rsidRPr="00E2774D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2D3" w14:textId="77777777" w:rsidR="00986253" w:rsidRPr="00E2774D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774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基于北斗的海缆工程建设全生命周期管理</w:t>
            </w:r>
          </w:p>
        </w:tc>
      </w:tr>
    </w:tbl>
    <w:p w14:paraId="080A8BED" w14:textId="028A6E68" w:rsidR="00FE2BD4" w:rsidRPr="004234D6" w:rsidRDefault="00FE2BD4" w:rsidP="00FE2BD4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答辩时间：202</w:t>
      </w:r>
      <w:r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2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 w:rsidR="007310CD"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 w:rsidR="00D94B82">
        <w:rPr>
          <w:rFonts w:ascii="仿宋_GB2312" w:eastAsia="仿宋_GB2312" w:hAnsi="仿宋" w:cs="宋体"/>
          <w:color w:val="000000"/>
          <w:kern w:val="0"/>
          <w:sz w:val="28"/>
          <w:szCs w:val="28"/>
        </w:rPr>
        <w:t>20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日9:00-1</w:t>
      </w:r>
      <w:r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:00</w:t>
      </w:r>
    </w:p>
    <w:p w14:paraId="17A6B321" w14:textId="0F72E4A2" w:rsidR="00FE2BD4" w:rsidRPr="004234D6" w:rsidRDefault="00FE2BD4" w:rsidP="00FE2BD4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答辩地点：</w:t>
      </w:r>
      <w:r w:rsidR="0038240C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无锡城中皇冠假日酒店三层钻石厅</w:t>
      </w:r>
      <w:r w:rsidR="00975B61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A厅</w:t>
      </w:r>
    </w:p>
    <w:p w14:paraId="1FA15D19" w14:textId="01F2B804" w:rsidR="007F4D59" w:rsidRPr="00975B61" w:rsidRDefault="00D641AE">
      <w:pPr>
        <w:pStyle w:val="aa"/>
        <w:widowControl/>
        <w:ind w:firstLineChars="0" w:firstLine="0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/>
          <w:b/>
          <w:bCs/>
          <w:color w:val="333333"/>
          <w:kern w:val="0"/>
          <w:sz w:val="36"/>
          <w:szCs w:val="36"/>
        </w:rPr>
        <w:br w:type="page"/>
      </w:r>
      <w:r w:rsidRPr="00975B61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lastRenderedPageBreak/>
        <w:t>二、</w:t>
      </w:r>
      <w:r w:rsidR="00986253" w:rsidRPr="00975B61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输变电一组</w:t>
      </w:r>
      <w:r w:rsidRPr="00975B61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项目</w:t>
      </w:r>
      <w:r w:rsidR="00302C08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名单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5670"/>
      </w:tblGrid>
      <w:tr w:rsidR="00D404CE" w:rsidRPr="00D93EC1" w14:paraId="5C066B1A" w14:textId="77777777" w:rsidTr="00B44922">
        <w:trPr>
          <w:trHeight w:val="56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C3F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8436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809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986253" w:rsidRPr="00D93EC1" w14:paraId="70157F43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BC5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0EA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DA9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基于“</w:t>
            </w:r>
            <w:proofErr w:type="gramStart"/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一机四</w:t>
            </w:r>
            <w:proofErr w:type="gramEnd"/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天线”的输电杆塔智能实时监测系统</w:t>
            </w:r>
          </w:p>
        </w:tc>
      </w:tr>
      <w:tr w:rsidR="00986253" w:rsidRPr="00D93EC1" w14:paraId="56413641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980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639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7CA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基于电力北斗高精定位授时一体化关键技术研究</w:t>
            </w:r>
          </w:p>
        </w:tc>
      </w:tr>
      <w:tr w:rsidR="00986253" w:rsidRPr="00D93EC1" w14:paraId="2508151E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C75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D1B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562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基于北斗技术的输电线路无人机智能巡检项目</w:t>
            </w:r>
          </w:p>
        </w:tc>
      </w:tr>
      <w:tr w:rsidR="00986253" w:rsidRPr="00D93EC1" w14:paraId="6B330B84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4C2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D8B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9E3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新型山地快速</w:t>
            </w:r>
            <w:proofErr w:type="gramStart"/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成孔机</w:t>
            </w:r>
            <w:proofErr w:type="gramEnd"/>
          </w:p>
        </w:tc>
      </w:tr>
      <w:tr w:rsidR="00986253" w:rsidRPr="00D93EC1" w14:paraId="4E2D4455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DAF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73F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054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基于北斗三号的输配电杆塔失稳智能感知系统</w:t>
            </w:r>
          </w:p>
        </w:tc>
      </w:tr>
      <w:tr w:rsidR="00986253" w:rsidRPr="00D93EC1" w14:paraId="4709F1FC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519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B037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98B" w14:textId="77777777" w:rsidR="00986253" w:rsidRPr="00D93EC1" w:rsidRDefault="00986253" w:rsidP="00B44922">
            <w:pPr>
              <w:widowControl/>
              <w:ind w:rightChars="14" w:right="29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“北斗+视觉”星地一体化电力全场景定位关键技术研究及应用</w:t>
            </w:r>
          </w:p>
        </w:tc>
      </w:tr>
      <w:tr w:rsidR="00986253" w:rsidRPr="00D93EC1" w14:paraId="4ECC6D6B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E3D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75D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8A1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基于北斗技术的数字化输电线路舞动在线监测系统</w:t>
            </w:r>
          </w:p>
        </w:tc>
      </w:tr>
      <w:tr w:rsidR="00986253" w:rsidRPr="00D93EC1" w14:paraId="5A3CE3E3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F0D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CA5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53F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基于电力北斗智能融合定位终端的研发及应用</w:t>
            </w:r>
          </w:p>
        </w:tc>
      </w:tr>
      <w:tr w:rsidR="00986253" w:rsidRPr="00D93EC1" w14:paraId="63C66546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AFF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92E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CF5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基于北斗电力杆塔的新一代监测与预警系统的技术研究与应用</w:t>
            </w:r>
          </w:p>
        </w:tc>
      </w:tr>
      <w:tr w:rsidR="00986253" w:rsidRPr="00D93EC1" w14:paraId="14A91AC7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934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383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757" w14:textId="3B3B84AF" w:rsidR="00986253" w:rsidRPr="00D93EC1" w:rsidRDefault="003E72AA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基于北斗装置的</w:t>
            </w:r>
            <w:r w:rsidR="00986253"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提高输电线路液压机械隐患定级精确率</w:t>
            </w:r>
          </w:p>
        </w:tc>
      </w:tr>
      <w:tr w:rsidR="00986253" w:rsidRPr="00D93EC1" w14:paraId="7C1CCEAF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36C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9BD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9E5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北斗卫星导航系统在特殊地理环境输电系统中的应用</w:t>
            </w:r>
          </w:p>
        </w:tc>
      </w:tr>
      <w:tr w:rsidR="00986253" w:rsidRPr="00D93EC1" w14:paraId="463A67CA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E20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9E3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178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基于北斗高精度定位的作业现场人员安全管控项目</w:t>
            </w:r>
          </w:p>
        </w:tc>
      </w:tr>
      <w:tr w:rsidR="00986253" w:rsidRPr="00D93EC1" w14:paraId="3B8C088F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7923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BDD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98F" w14:textId="77777777" w:rsidR="00986253" w:rsidRPr="00D93EC1" w:rsidRDefault="0098625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北斗技术在架空输电线路运维的深度应用</w:t>
            </w:r>
          </w:p>
        </w:tc>
      </w:tr>
      <w:tr w:rsidR="00986253" w:rsidRPr="00D93EC1" w14:paraId="0DE9EFFD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5FA" w14:textId="77777777" w:rsidR="00986253" w:rsidRPr="00B44922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B00" w14:textId="77777777" w:rsidR="00986253" w:rsidRPr="00D93EC1" w:rsidRDefault="00986253" w:rsidP="009862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93EC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4CD" w14:textId="124CA26D" w:rsidR="00986253" w:rsidRPr="00D93EC1" w:rsidRDefault="005B6583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B65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北斗高精度定位技术在输电线路智能巡检领域创新性研究与应用</w:t>
            </w:r>
          </w:p>
        </w:tc>
      </w:tr>
    </w:tbl>
    <w:p w14:paraId="346FE1C4" w14:textId="77777777" w:rsidR="00E6013E" w:rsidRDefault="00E6013E" w:rsidP="00FE2BD4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</w:p>
    <w:p w14:paraId="203FD804" w14:textId="469EB17C" w:rsidR="00FE2BD4" w:rsidRPr="004234D6" w:rsidRDefault="00FE2BD4" w:rsidP="00FE2BD4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答辩时间：202</w:t>
      </w:r>
      <w:r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2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 w:rsidR="007310CD"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 w:rsidR="00D94B82">
        <w:rPr>
          <w:rFonts w:ascii="仿宋_GB2312" w:eastAsia="仿宋_GB2312" w:hAnsi="仿宋" w:cs="宋体"/>
          <w:color w:val="000000"/>
          <w:kern w:val="0"/>
          <w:sz w:val="28"/>
          <w:szCs w:val="28"/>
        </w:rPr>
        <w:t>20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日9:00-1</w:t>
      </w:r>
      <w:r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:00</w:t>
      </w:r>
    </w:p>
    <w:p w14:paraId="2B8B1A72" w14:textId="2C7B5097" w:rsidR="000F1678" w:rsidRDefault="00FE2BD4" w:rsidP="000F1678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答辩地点：</w:t>
      </w:r>
      <w:r w:rsidR="0038240C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无锡城中皇冠假日酒店三层钻石厅</w:t>
      </w:r>
      <w:r w:rsidR="00975B61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C厅</w:t>
      </w:r>
    </w:p>
    <w:bookmarkEnd w:id="0"/>
    <w:bookmarkEnd w:id="1"/>
    <w:bookmarkEnd w:id="2"/>
    <w:p w14:paraId="1D8A681E" w14:textId="6E267C05" w:rsidR="007F4D59" w:rsidRPr="00975B61" w:rsidRDefault="007F4D59" w:rsidP="000F1678">
      <w:pPr>
        <w:widowControl/>
        <w:jc w:val="left"/>
        <w:rPr>
          <w:rFonts w:ascii="仿宋_GB2312" w:eastAsia="仿宋_GB2312"/>
        </w:rPr>
      </w:pPr>
    </w:p>
    <w:sectPr w:rsidR="007F4D59" w:rsidRPr="00975B61" w:rsidSect="00E06FDA">
      <w:footerReference w:type="even" r:id="rId9"/>
      <w:footerReference w:type="default" r:id="rId10"/>
      <w:pgSz w:w="11906" w:h="16838" w:code="9"/>
      <w:pgMar w:top="2098" w:right="1531" w:bottom="1985" w:left="1531" w:header="851" w:footer="1474" w:gutter="0"/>
      <w:pgNumType w:start="5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F54D" w14:textId="77777777" w:rsidR="006873A4" w:rsidRDefault="006873A4" w:rsidP="00A5186E">
      <w:r>
        <w:separator/>
      </w:r>
    </w:p>
  </w:endnote>
  <w:endnote w:type="continuationSeparator" w:id="0">
    <w:p w14:paraId="7B5B5667" w14:textId="77777777" w:rsidR="006873A4" w:rsidRDefault="006873A4" w:rsidP="00A5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666080"/>
      <w:docPartObj>
        <w:docPartGallery w:val="Page Numbers (Bottom of Page)"/>
        <w:docPartUnique/>
      </w:docPartObj>
    </w:sdtPr>
    <w:sdtEndPr/>
    <w:sdtContent>
      <w:p w14:paraId="5A63FC7F" w14:textId="085FF8D5" w:rsidR="00E06FDA" w:rsidRDefault="00E06FDA" w:rsidP="00E06FDA">
        <w:pPr>
          <w:pStyle w:val="a3"/>
        </w:pPr>
        <w:r w:rsidRPr="004A61AA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1AA">
          <w:rPr>
            <w:rStyle w:val="af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D44">
          <w:rPr>
            <w:rStyle w:val="af"/>
            <w:rFonts w:ascii="Times New Roman" w:hAnsi="Times New Roman" w:cs="Times New Roman"/>
            <w:noProof/>
            <w:sz w:val="24"/>
            <w:szCs w:val="24"/>
          </w:rPr>
          <w:t>6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A61AA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277335"/>
      <w:docPartObj>
        <w:docPartGallery w:val="Page Numbers (Bottom of Page)"/>
        <w:docPartUnique/>
      </w:docPartObj>
    </w:sdtPr>
    <w:sdtEndPr/>
    <w:sdtContent>
      <w:p w14:paraId="01D33DCD" w14:textId="6AC40DA3" w:rsidR="00E06FDA" w:rsidRDefault="00E06FDA" w:rsidP="00E06FDA">
        <w:pPr>
          <w:pStyle w:val="a3"/>
          <w:jc w:val="right"/>
        </w:pPr>
        <w:r w:rsidRPr="004A61AA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1AA">
          <w:rPr>
            <w:rStyle w:val="af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D44">
          <w:rPr>
            <w:rStyle w:val="af"/>
            <w:rFonts w:ascii="Times New Roman" w:hAnsi="Times New Roman" w:cs="Times New Roman"/>
            <w:noProof/>
            <w:sz w:val="24"/>
            <w:szCs w:val="24"/>
          </w:rPr>
          <w:t>5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A61AA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EFBB" w14:textId="77777777" w:rsidR="006873A4" w:rsidRDefault="006873A4" w:rsidP="00A5186E">
      <w:r>
        <w:separator/>
      </w:r>
    </w:p>
  </w:footnote>
  <w:footnote w:type="continuationSeparator" w:id="0">
    <w:p w14:paraId="0B4848B6" w14:textId="77777777" w:rsidR="006873A4" w:rsidRDefault="006873A4" w:rsidP="00A5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675B08"/>
    <w:multiLevelType w:val="singleLevel"/>
    <w:tmpl w:val="E1675B0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A7F64FC"/>
    <w:multiLevelType w:val="multilevel"/>
    <w:tmpl w:val="0A7F64FC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C13F5D"/>
    <w:multiLevelType w:val="multilevel"/>
    <w:tmpl w:val="36C13F5D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E831C3"/>
    <w:multiLevelType w:val="multilevel"/>
    <w:tmpl w:val="3DE831C3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4E2EE2"/>
    <w:multiLevelType w:val="multilevel"/>
    <w:tmpl w:val="614E2EE2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7341D"/>
    <w:multiLevelType w:val="multilevel"/>
    <w:tmpl w:val="6C87341D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891911"/>
    <w:multiLevelType w:val="multilevel"/>
    <w:tmpl w:val="7E891911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11594993">
    <w:abstractNumId w:val="0"/>
  </w:num>
  <w:num w:numId="2" w16cid:durableId="401030064">
    <w:abstractNumId w:val="6"/>
  </w:num>
  <w:num w:numId="3" w16cid:durableId="42214197">
    <w:abstractNumId w:val="4"/>
  </w:num>
  <w:num w:numId="4" w16cid:durableId="444276540">
    <w:abstractNumId w:val="2"/>
  </w:num>
  <w:num w:numId="5" w16cid:durableId="1121997986">
    <w:abstractNumId w:val="5"/>
  </w:num>
  <w:num w:numId="6" w16cid:durableId="1880623741">
    <w:abstractNumId w:val="3"/>
  </w:num>
  <w:num w:numId="7" w16cid:durableId="12335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E8"/>
    <w:rsid w:val="000145D5"/>
    <w:rsid w:val="00032261"/>
    <w:rsid w:val="00032E28"/>
    <w:rsid w:val="00046414"/>
    <w:rsid w:val="000C5B9B"/>
    <w:rsid w:val="000D1928"/>
    <w:rsid w:val="000D2607"/>
    <w:rsid w:val="000D2D8D"/>
    <w:rsid w:val="000F0385"/>
    <w:rsid w:val="000F06B4"/>
    <w:rsid w:val="000F1678"/>
    <w:rsid w:val="001563FA"/>
    <w:rsid w:val="001605C7"/>
    <w:rsid w:val="001A7FD6"/>
    <w:rsid w:val="001B51C4"/>
    <w:rsid w:val="001C2FE1"/>
    <w:rsid w:val="001E5E0F"/>
    <w:rsid w:val="001E750C"/>
    <w:rsid w:val="001F1BB0"/>
    <w:rsid w:val="00201AD0"/>
    <w:rsid w:val="00233305"/>
    <w:rsid w:val="002363DA"/>
    <w:rsid w:val="00236EE2"/>
    <w:rsid w:val="002421F4"/>
    <w:rsid w:val="00265B25"/>
    <w:rsid w:val="00275628"/>
    <w:rsid w:val="00291430"/>
    <w:rsid w:val="00293878"/>
    <w:rsid w:val="002A05E3"/>
    <w:rsid w:val="002C2508"/>
    <w:rsid w:val="00302C08"/>
    <w:rsid w:val="00311279"/>
    <w:rsid w:val="003117C1"/>
    <w:rsid w:val="0033276C"/>
    <w:rsid w:val="00341901"/>
    <w:rsid w:val="0038240C"/>
    <w:rsid w:val="00387D44"/>
    <w:rsid w:val="003A48AB"/>
    <w:rsid w:val="003B1FBE"/>
    <w:rsid w:val="003D4092"/>
    <w:rsid w:val="003D4D6A"/>
    <w:rsid w:val="003E2FF6"/>
    <w:rsid w:val="003E72AA"/>
    <w:rsid w:val="00401AB5"/>
    <w:rsid w:val="004038B1"/>
    <w:rsid w:val="00411BB9"/>
    <w:rsid w:val="00417C97"/>
    <w:rsid w:val="004234D6"/>
    <w:rsid w:val="004335C7"/>
    <w:rsid w:val="00446AD5"/>
    <w:rsid w:val="004617EA"/>
    <w:rsid w:val="00462715"/>
    <w:rsid w:val="004741D0"/>
    <w:rsid w:val="004959FF"/>
    <w:rsid w:val="004B391B"/>
    <w:rsid w:val="004B4957"/>
    <w:rsid w:val="004B709F"/>
    <w:rsid w:val="004D0623"/>
    <w:rsid w:val="004E6F38"/>
    <w:rsid w:val="00542CA0"/>
    <w:rsid w:val="00543D50"/>
    <w:rsid w:val="005464CB"/>
    <w:rsid w:val="005A1E60"/>
    <w:rsid w:val="005A47C2"/>
    <w:rsid w:val="005A7243"/>
    <w:rsid w:val="005B6583"/>
    <w:rsid w:val="005C2488"/>
    <w:rsid w:val="005C28D8"/>
    <w:rsid w:val="005C3F4C"/>
    <w:rsid w:val="005E16E8"/>
    <w:rsid w:val="00620CDE"/>
    <w:rsid w:val="00620F1F"/>
    <w:rsid w:val="00625AE8"/>
    <w:rsid w:val="006538A7"/>
    <w:rsid w:val="00665F4A"/>
    <w:rsid w:val="006873A4"/>
    <w:rsid w:val="006A3975"/>
    <w:rsid w:val="006A4DB5"/>
    <w:rsid w:val="006C0A6A"/>
    <w:rsid w:val="006C3F73"/>
    <w:rsid w:val="006E7EB2"/>
    <w:rsid w:val="00730721"/>
    <w:rsid w:val="007310CD"/>
    <w:rsid w:val="00736644"/>
    <w:rsid w:val="0073676C"/>
    <w:rsid w:val="007415D3"/>
    <w:rsid w:val="007520BF"/>
    <w:rsid w:val="00757F63"/>
    <w:rsid w:val="00760FC9"/>
    <w:rsid w:val="0076669C"/>
    <w:rsid w:val="00790E00"/>
    <w:rsid w:val="007B5162"/>
    <w:rsid w:val="007E30C9"/>
    <w:rsid w:val="007F4D59"/>
    <w:rsid w:val="008026A7"/>
    <w:rsid w:val="00821ED8"/>
    <w:rsid w:val="00861DBC"/>
    <w:rsid w:val="00862F55"/>
    <w:rsid w:val="00865D46"/>
    <w:rsid w:val="00873F28"/>
    <w:rsid w:val="00880CBE"/>
    <w:rsid w:val="008944C7"/>
    <w:rsid w:val="008B0210"/>
    <w:rsid w:val="008C04D3"/>
    <w:rsid w:val="008C05E2"/>
    <w:rsid w:val="008D0552"/>
    <w:rsid w:val="009032B7"/>
    <w:rsid w:val="009678CC"/>
    <w:rsid w:val="009753AF"/>
    <w:rsid w:val="00975B61"/>
    <w:rsid w:val="00980378"/>
    <w:rsid w:val="00986253"/>
    <w:rsid w:val="00990176"/>
    <w:rsid w:val="009A391E"/>
    <w:rsid w:val="009A5A40"/>
    <w:rsid w:val="009B5FCC"/>
    <w:rsid w:val="009C3AE0"/>
    <w:rsid w:val="009C4149"/>
    <w:rsid w:val="009E4884"/>
    <w:rsid w:val="00A33D77"/>
    <w:rsid w:val="00A5186E"/>
    <w:rsid w:val="00A570E6"/>
    <w:rsid w:val="00A61FEF"/>
    <w:rsid w:val="00A70BEB"/>
    <w:rsid w:val="00A72A50"/>
    <w:rsid w:val="00A777B9"/>
    <w:rsid w:val="00AD404E"/>
    <w:rsid w:val="00AE78DC"/>
    <w:rsid w:val="00B01DE1"/>
    <w:rsid w:val="00B03795"/>
    <w:rsid w:val="00B14EFB"/>
    <w:rsid w:val="00B25C93"/>
    <w:rsid w:val="00B44922"/>
    <w:rsid w:val="00B969C0"/>
    <w:rsid w:val="00BB3BB1"/>
    <w:rsid w:val="00BB4C2F"/>
    <w:rsid w:val="00BB5757"/>
    <w:rsid w:val="00BB5762"/>
    <w:rsid w:val="00BC41E0"/>
    <w:rsid w:val="00BD2B9A"/>
    <w:rsid w:val="00BE07A5"/>
    <w:rsid w:val="00BE1136"/>
    <w:rsid w:val="00BE78C6"/>
    <w:rsid w:val="00BF42E3"/>
    <w:rsid w:val="00BF6EB8"/>
    <w:rsid w:val="00C01047"/>
    <w:rsid w:val="00C23D5D"/>
    <w:rsid w:val="00C33AEC"/>
    <w:rsid w:val="00C60265"/>
    <w:rsid w:val="00C60B97"/>
    <w:rsid w:val="00C65CFC"/>
    <w:rsid w:val="00C817B5"/>
    <w:rsid w:val="00C86F9A"/>
    <w:rsid w:val="00C87C48"/>
    <w:rsid w:val="00CF1C73"/>
    <w:rsid w:val="00CF255C"/>
    <w:rsid w:val="00D10EBE"/>
    <w:rsid w:val="00D20F2D"/>
    <w:rsid w:val="00D23283"/>
    <w:rsid w:val="00D404CE"/>
    <w:rsid w:val="00D53118"/>
    <w:rsid w:val="00D57CE4"/>
    <w:rsid w:val="00D6165F"/>
    <w:rsid w:val="00D641AE"/>
    <w:rsid w:val="00D7615B"/>
    <w:rsid w:val="00D93EC1"/>
    <w:rsid w:val="00D94B82"/>
    <w:rsid w:val="00DE3699"/>
    <w:rsid w:val="00DF6383"/>
    <w:rsid w:val="00DF6906"/>
    <w:rsid w:val="00E012ED"/>
    <w:rsid w:val="00E023CF"/>
    <w:rsid w:val="00E04D75"/>
    <w:rsid w:val="00E06FDA"/>
    <w:rsid w:val="00E072EF"/>
    <w:rsid w:val="00E26A20"/>
    <w:rsid w:val="00E2774D"/>
    <w:rsid w:val="00E322AB"/>
    <w:rsid w:val="00E54CBD"/>
    <w:rsid w:val="00E6013E"/>
    <w:rsid w:val="00E65659"/>
    <w:rsid w:val="00E67657"/>
    <w:rsid w:val="00E676E6"/>
    <w:rsid w:val="00E778B2"/>
    <w:rsid w:val="00EA0883"/>
    <w:rsid w:val="00EA546F"/>
    <w:rsid w:val="00EB07D1"/>
    <w:rsid w:val="00F06D55"/>
    <w:rsid w:val="00F4312E"/>
    <w:rsid w:val="00F50D94"/>
    <w:rsid w:val="00F5236F"/>
    <w:rsid w:val="00F616AD"/>
    <w:rsid w:val="00FC6DB0"/>
    <w:rsid w:val="00FD5D1F"/>
    <w:rsid w:val="00FE2BD4"/>
    <w:rsid w:val="00FF78FF"/>
    <w:rsid w:val="023413CC"/>
    <w:rsid w:val="0A566776"/>
    <w:rsid w:val="13785337"/>
    <w:rsid w:val="13AC57D2"/>
    <w:rsid w:val="147900F1"/>
    <w:rsid w:val="1A197E47"/>
    <w:rsid w:val="21D406E2"/>
    <w:rsid w:val="23322F62"/>
    <w:rsid w:val="247753BF"/>
    <w:rsid w:val="26D75DAB"/>
    <w:rsid w:val="2A252D45"/>
    <w:rsid w:val="2B8B56C6"/>
    <w:rsid w:val="2CE27AA4"/>
    <w:rsid w:val="2E371D72"/>
    <w:rsid w:val="2E392C8D"/>
    <w:rsid w:val="310F125D"/>
    <w:rsid w:val="34892909"/>
    <w:rsid w:val="35011593"/>
    <w:rsid w:val="39116E92"/>
    <w:rsid w:val="39946B68"/>
    <w:rsid w:val="40917446"/>
    <w:rsid w:val="4EF3502B"/>
    <w:rsid w:val="4F9D05E0"/>
    <w:rsid w:val="50FF4715"/>
    <w:rsid w:val="52C04048"/>
    <w:rsid w:val="59271254"/>
    <w:rsid w:val="5F293F00"/>
    <w:rsid w:val="651A7EA2"/>
    <w:rsid w:val="69656D74"/>
    <w:rsid w:val="71002717"/>
    <w:rsid w:val="766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020C5"/>
  <w15:docId w15:val="{50A6CADD-8F6E-462B-95B4-1B505649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3">
    <w:name w:val="sp3"/>
    <w:basedOn w:val="a0"/>
    <w:qFormat/>
    <w:rPr>
      <w:color w:val="E1E1E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b">
    <w:name w:val="Hyperlink"/>
    <w:basedOn w:val="a0"/>
    <w:uiPriority w:val="99"/>
    <w:unhideWhenUsed/>
    <w:rsid w:val="00543D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43D5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02C0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02C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65F4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page number"/>
    <w:basedOn w:val="a0"/>
    <w:rsid w:val="00E0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648">
                      <w:marLeft w:val="-11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42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2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C04AA64-ADEA-4286-A901-6751906E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国梁</cp:lastModifiedBy>
  <cp:revision>7</cp:revision>
  <cp:lastPrinted>2022-06-22T01:43:00Z</cp:lastPrinted>
  <dcterms:created xsi:type="dcterms:W3CDTF">2022-06-30T02:50:00Z</dcterms:created>
  <dcterms:modified xsi:type="dcterms:W3CDTF">2022-07-01T08:51:00Z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78526EE6DC284767A5CE9CBD2AD7E34E</vt:lpwstr>
  </property>
</Properties>
</file>