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53F5" w14:textId="77777777" w:rsidR="00D80BE5" w:rsidRPr="00D80BE5" w:rsidRDefault="00D80BE5" w:rsidP="00D80BE5">
      <w:pPr>
        <w:widowControl w:val="0"/>
        <w:textAlignment w:val="baseline"/>
        <w:rPr>
          <w:rFonts w:ascii="黑体" w:eastAsia="黑体" w:hAnsi="黑体" w:cs="方正小标宋简体"/>
          <w:kern w:val="2"/>
          <w:sz w:val="32"/>
          <w:szCs w:val="32"/>
          <w:lang w:eastAsia="zh-Hans"/>
        </w:rPr>
      </w:pPr>
      <w:r w:rsidRPr="00D80BE5">
        <w:rPr>
          <w:rFonts w:ascii="黑体" w:eastAsia="黑体" w:hAnsi="黑体" w:cs="方正小标宋简体" w:hint="eastAsia"/>
          <w:kern w:val="2"/>
          <w:sz w:val="32"/>
          <w:szCs w:val="32"/>
        </w:rPr>
        <w:t>附件</w:t>
      </w:r>
      <w:r w:rsidRPr="00D80BE5">
        <w:rPr>
          <w:rFonts w:ascii="黑体" w:eastAsia="黑体" w:hAnsi="黑体" w:cs="方正小标宋简体" w:hint="eastAsia"/>
          <w:kern w:val="2"/>
          <w:sz w:val="32"/>
          <w:szCs w:val="32"/>
          <w:lang w:eastAsia="zh-Hans"/>
        </w:rPr>
        <w:t>2</w:t>
      </w:r>
    </w:p>
    <w:p w14:paraId="0EE2D7D7" w14:textId="77777777" w:rsidR="00D80BE5" w:rsidRPr="003C73B4" w:rsidRDefault="006573F3" w:rsidP="003C73B4">
      <w:pPr>
        <w:widowControl w:val="0"/>
        <w:spacing w:line="640" w:lineRule="exact"/>
        <w:jc w:val="center"/>
        <w:textAlignment w:val="baseline"/>
        <w:rPr>
          <w:rFonts w:ascii="方正小标宋_GBK" w:eastAsia="方正小标宋_GBK" w:hAnsi="方正小标宋简体" w:cs="方正小标宋简体"/>
          <w:kern w:val="2"/>
          <w:sz w:val="44"/>
          <w:szCs w:val="44"/>
          <w:lang w:eastAsia="zh-Hans"/>
        </w:rPr>
      </w:pPr>
      <w:r w:rsidRPr="003C73B4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</w:rPr>
        <w:t>“</w:t>
      </w:r>
      <w:r w:rsidR="00D80BE5" w:rsidRPr="003C73B4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  <w:lang w:eastAsia="zh-Hans"/>
        </w:rPr>
        <w:t>2022年（第五届）电力信息通信新技术大会暨数字化高峰论坛</w:t>
      </w:r>
      <w:r w:rsidRPr="003C73B4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</w:rPr>
        <w:t>”</w:t>
      </w:r>
    </w:p>
    <w:p w14:paraId="2F7F1412" w14:textId="77777777" w:rsidR="00434155" w:rsidRPr="003C73B4" w:rsidRDefault="00D80BE5" w:rsidP="003C73B4">
      <w:pPr>
        <w:widowControl w:val="0"/>
        <w:spacing w:line="640" w:lineRule="exact"/>
        <w:jc w:val="center"/>
        <w:textAlignment w:val="baseline"/>
        <w:rPr>
          <w:rFonts w:ascii="方正小标宋_GBK" w:eastAsia="方正小标宋_GBK" w:hAnsi="方正小标宋简体" w:cs="方正小标宋简体"/>
          <w:kern w:val="2"/>
          <w:sz w:val="44"/>
          <w:szCs w:val="44"/>
          <w:lang w:eastAsia="zh-Hans"/>
        </w:rPr>
      </w:pPr>
      <w:r w:rsidRPr="003C73B4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  <w:lang w:eastAsia="zh-Hans"/>
        </w:rPr>
        <w:t>新型电力系统</w:t>
      </w:r>
      <w:r w:rsidR="00434155" w:rsidRPr="003C73B4">
        <w:rPr>
          <w:rFonts w:ascii="方正小标宋_GBK" w:eastAsia="方正小标宋_GBK" w:hAnsi="方正小标宋简体" w:cs="方正小标宋简体" w:hint="eastAsia"/>
          <w:kern w:val="2"/>
          <w:sz w:val="44"/>
          <w:szCs w:val="44"/>
          <w:lang w:eastAsia="zh-Hans"/>
        </w:rPr>
        <w:t>卓越数字技术案例名单</w:t>
      </w:r>
    </w:p>
    <w:p w14:paraId="3931BC86" w14:textId="77777777" w:rsidR="00C9302B" w:rsidRPr="00D80BE5" w:rsidRDefault="00C9302B" w:rsidP="00C9302B">
      <w:pPr>
        <w:widowControl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2"/>
          <w:sz w:val="44"/>
          <w:szCs w:val="44"/>
          <w:lang w:eastAsia="zh-Han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890"/>
        <w:gridCol w:w="4095"/>
        <w:gridCol w:w="4410"/>
        <w:gridCol w:w="3009"/>
      </w:tblGrid>
      <w:tr w:rsidR="00092241" w14:paraId="60E948C9" w14:textId="77777777">
        <w:trPr>
          <w:trHeight w:val="567"/>
          <w:tblHeader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441A2D2E" w14:textId="77777777" w:rsidR="00917017" w:rsidRPr="00434155" w:rsidRDefault="00917017" w:rsidP="00D214CE">
            <w:pPr>
              <w:jc w:val="center"/>
              <w:textAlignment w:val="baseline"/>
              <w:rPr>
                <w:rFonts w:cs="仿宋_GB2312"/>
                <w:b/>
                <w:bCs/>
                <w:color w:val="000000"/>
                <w:sz w:val="20"/>
              </w:rPr>
            </w:pPr>
            <w:r w:rsidRPr="00434155">
              <w:rPr>
                <w:rFonts w:cs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442902" w14:textId="77777777" w:rsidR="00917017" w:rsidRPr="00434155" w:rsidRDefault="00917017" w:rsidP="00D214CE">
            <w:pPr>
              <w:jc w:val="center"/>
              <w:textAlignment w:val="baseline"/>
              <w:rPr>
                <w:rFonts w:cs="仿宋_GB2312"/>
                <w:b/>
                <w:bCs/>
                <w:color w:val="000000"/>
                <w:sz w:val="20"/>
              </w:rPr>
            </w:pPr>
            <w:r w:rsidRPr="00434155">
              <w:rPr>
                <w:rFonts w:cs="仿宋_GB2312" w:hint="eastAsia"/>
                <w:b/>
                <w:bCs/>
                <w:color w:val="000000"/>
              </w:rPr>
              <w:t>案例编号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0E60FC3" w14:textId="77777777" w:rsidR="00917017" w:rsidRPr="00434155" w:rsidRDefault="00917017" w:rsidP="00D214CE">
            <w:pPr>
              <w:jc w:val="center"/>
              <w:textAlignment w:val="baseline"/>
              <w:rPr>
                <w:rFonts w:cs="仿宋_GB2312"/>
                <w:b/>
                <w:bCs/>
                <w:color w:val="000000"/>
                <w:sz w:val="20"/>
              </w:rPr>
            </w:pPr>
            <w:r w:rsidRPr="00434155">
              <w:rPr>
                <w:rFonts w:cs="仿宋_GB2312" w:hint="eastAsia"/>
                <w:b/>
                <w:bCs/>
                <w:color w:val="000000"/>
              </w:rPr>
              <w:t>案例名称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F7841B" w14:textId="77777777" w:rsidR="00917017" w:rsidRPr="00434155" w:rsidRDefault="00D07EC7" w:rsidP="00D214CE">
            <w:pPr>
              <w:jc w:val="center"/>
              <w:textAlignment w:val="baseline"/>
              <w:rPr>
                <w:rFonts w:cs="仿宋_GB2312"/>
                <w:b/>
                <w:bCs/>
                <w:color w:val="000000"/>
                <w:sz w:val="20"/>
              </w:rPr>
            </w:pPr>
            <w:r>
              <w:rPr>
                <w:rFonts w:cs="仿宋_GB2312" w:hint="eastAsia"/>
                <w:b/>
                <w:bCs/>
                <w:color w:val="000000"/>
              </w:rPr>
              <w:t>申报</w:t>
            </w:r>
            <w:r w:rsidR="00917017" w:rsidRPr="00434155">
              <w:rPr>
                <w:rFonts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693D899" w14:textId="77777777" w:rsidR="00917017" w:rsidRPr="00434155" w:rsidRDefault="00917017" w:rsidP="00D214CE">
            <w:pPr>
              <w:jc w:val="center"/>
              <w:textAlignment w:val="baseline"/>
              <w:rPr>
                <w:rFonts w:cs="仿宋_GB2312"/>
                <w:b/>
                <w:bCs/>
                <w:color w:val="000000"/>
                <w:sz w:val="20"/>
              </w:rPr>
            </w:pPr>
            <w:r w:rsidRPr="00434155">
              <w:rPr>
                <w:rFonts w:cs="仿宋_GB2312" w:hint="eastAsia"/>
                <w:b/>
                <w:bCs/>
                <w:color w:val="000000"/>
              </w:rPr>
              <w:t>主要完成人</w:t>
            </w:r>
          </w:p>
        </w:tc>
      </w:tr>
      <w:tr w:rsidR="00092241" w14:paraId="48F86D81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709A33BD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6BFC900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EPICT-2022-226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68F0234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基于关联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度分析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的线损多颗粒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度预测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技术及多元协同降损策略研究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75472BD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国网浙江省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电力有限公司绍兴供电公司</w:t>
            </w:r>
          </w:p>
        </w:tc>
        <w:tc>
          <w:tcPr>
            <w:tcW w:w="3009" w:type="dxa"/>
            <w:vAlign w:val="center"/>
          </w:tcPr>
          <w:p w14:paraId="1DC27B14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 w:rsidRPr="00721090">
              <w:rPr>
                <w:rFonts w:hint="eastAsia"/>
                <w:color w:val="000000"/>
                <w:sz w:val="22"/>
                <w:szCs w:val="22"/>
              </w:rPr>
              <w:t>徐洋超、胡雪平、李春</w:t>
            </w:r>
            <w:proofErr w:type="gramStart"/>
            <w:r w:rsidRPr="00721090">
              <w:rPr>
                <w:rFonts w:hint="eastAsia"/>
                <w:color w:val="000000"/>
                <w:sz w:val="22"/>
                <w:szCs w:val="22"/>
              </w:rPr>
              <w:t>筱</w:t>
            </w:r>
            <w:proofErr w:type="gramEnd"/>
            <w:r w:rsidRPr="00721090">
              <w:rPr>
                <w:rFonts w:hint="eastAsia"/>
                <w:color w:val="000000"/>
                <w:sz w:val="22"/>
                <w:szCs w:val="22"/>
              </w:rPr>
              <w:t>、胡恩德、刘永新、李想</w:t>
            </w:r>
          </w:p>
        </w:tc>
      </w:tr>
      <w:tr w:rsidR="00092241" w14:paraId="4D876C74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7D8DD363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4F381E3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EPICT-2022-118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CCAC44B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基于“RPA+AI”融合技术的电网设备隐患缺陷智能化识别应用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D9617E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国网四川省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电力公司宜宾供电公司</w:t>
            </w:r>
          </w:p>
        </w:tc>
        <w:tc>
          <w:tcPr>
            <w:tcW w:w="3009" w:type="dxa"/>
            <w:vAlign w:val="center"/>
          </w:tcPr>
          <w:p w14:paraId="437DD5FF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杨鑫、谢群、唐龙、钟睿、舒俊迪、李小航</w:t>
            </w:r>
          </w:p>
        </w:tc>
      </w:tr>
      <w:tr w:rsidR="00092241" w14:paraId="4033F2D0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5F588FA8" w14:textId="77777777" w:rsidR="00917017" w:rsidRPr="00B3747E" w:rsidRDefault="00917017" w:rsidP="004E0588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38C00FD" w14:textId="77777777" w:rsidR="00917017" w:rsidRDefault="00917017" w:rsidP="004E0588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EPICT-2022-163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D0EC567" w14:textId="77777777" w:rsidR="00917017" w:rsidRDefault="00917017" w:rsidP="004E0588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基于BIM的核电土建设计平台关键技术研究与应用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B7AB95" w14:textId="77777777" w:rsidR="00917017" w:rsidRDefault="00917017" w:rsidP="004E0588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深圳中广核工程设计有限公司</w:t>
            </w:r>
          </w:p>
        </w:tc>
        <w:tc>
          <w:tcPr>
            <w:tcW w:w="3009" w:type="dxa"/>
            <w:vAlign w:val="center"/>
          </w:tcPr>
          <w:p w14:paraId="433E1838" w14:textId="77777777" w:rsidR="00917017" w:rsidRDefault="00917017" w:rsidP="004E0588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周志钢、王若冰、傅亮、严家福、关凤华、赵栋</w:t>
            </w:r>
          </w:p>
        </w:tc>
      </w:tr>
      <w:tr w:rsidR="00092241" w14:paraId="60B17BE2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23F6E091" w14:textId="77777777" w:rsidR="00917017" w:rsidRPr="00B3747E" w:rsidRDefault="00917017" w:rsidP="00721090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111EDB2" w14:textId="77777777" w:rsidR="00917017" w:rsidRDefault="00917017" w:rsidP="00721090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EPICT-2022-216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7D8A965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变电站智慧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立体运检方案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DE75878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国网河北省电力有限公司保定供电分公司</w:t>
            </w:r>
            <w:proofErr w:type="gramEnd"/>
          </w:p>
        </w:tc>
        <w:tc>
          <w:tcPr>
            <w:tcW w:w="3009" w:type="dxa"/>
            <w:vAlign w:val="center"/>
          </w:tcPr>
          <w:p w14:paraId="7F399FB9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张涛、曹磊、刘守瑞、李伟、左雷鹏、臧文彬</w:t>
            </w:r>
          </w:p>
        </w:tc>
      </w:tr>
      <w:tr w:rsidR="00092241" w14:paraId="05F60EB6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13EA7ABA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72DB15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EPICT-2022-259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24B803B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自主可控电力人工智能关键技术及其业务融合探索实践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5833BD6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中国南方电网有限责任公司</w:t>
            </w:r>
          </w:p>
          <w:p w14:paraId="769B69DD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南方电网数字电网集团有限公司</w:t>
            </w:r>
          </w:p>
        </w:tc>
        <w:tc>
          <w:tcPr>
            <w:tcW w:w="3009" w:type="dxa"/>
            <w:vAlign w:val="center"/>
          </w:tcPr>
          <w:p w14:paraId="43393D6B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陈英达、黄士超、黄文琦、樊灵孟、梁凌宇、敖榜</w:t>
            </w:r>
          </w:p>
        </w:tc>
      </w:tr>
      <w:tr w:rsidR="00092241" w14:paraId="327399CD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4B9F119E" w14:textId="77777777" w:rsidR="00917017" w:rsidRPr="00B3747E" w:rsidRDefault="00917017" w:rsidP="00721090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073A866" w14:textId="77777777" w:rsidR="00917017" w:rsidRDefault="00917017" w:rsidP="00721090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EPICT-2022-233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0102E44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面向多元负荷“时空耦合”特性分析的配网规划研究及应用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7CBBF0B" w14:textId="77777777" w:rsidR="00434155" w:rsidRDefault="00917017" w:rsidP="00721090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国网浙江省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电力有限公司杭州供电公司</w:t>
            </w:r>
          </w:p>
          <w:p w14:paraId="0E6CE8C2" w14:textId="77777777" w:rsidR="00434155" w:rsidRDefault="00917017" w:rsidP="00721090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国网浙江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杭州市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萧山区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供电有限公司</w:t>
            </w:r>
          </w:p>
          <w:p w14:paraId="032A1334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浙江大有实业有限公司杭州科技发展分公司</w:t>
            </w:r>
          </w:p>
        </w:tc>
        <w:tc>
          <w:tcPr>
            <w:tcW w:w="3009" w:type="dxa"/>
            <w:vAlign w:val="center"/>
          </w:tcPr>
          <w:p w14:paraId="002F5244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杨翾、徐祥海、商佳宜、刘剑、张志鹏、卫炜</w:t>
            </w:r>
          </w:p>
        </w:tc>
      </w:tr>
      <w:tr w:rsidR="00092241" w14:paraId="5333D6B8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17E0268F" w14:textId="77777777" w:rsidR="00917017" w:rsidRPr="00B3747E" w:rsidRDefault="00917017" w:rsidP="00721090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D340469" w14:textId="77777777" w:rsidR="00917017" w:rsidRDefault="00917017" w:rsidP="00721090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EPICT-2022-006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F99D610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基于ICT技术的配电站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房数字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孪生及智能分析系统建设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BB5D3D7" w14:textId="77777777" w:rsidR="00434155" w:rsidRDefault="00917017" w:rsidP="00721090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宁波送变电建设有限公司永耀科技分公司</w:t>
            </w:r>
          </w:p>
          <w:p w14:paraId="398CC981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国网浙江省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电力有限公司宁波供电公司</w:t>
            </w:r>
          </w:p>
        </w:tc>
        <w:tc>
          <w:tcPr>
            <w:tcW w:w="3009" w:type="dxa"/>
            <w:vAlign w:val="center"/>
          </w:tcPr>
          <w:p w14:paraId="691B3101" w14:textId="77777777" w:rsidR="00917017" w:rsidRDefault="00917017" w:rsidP="00721090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洪洲、王猛、叶楠、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豆书亮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、徐重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酉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、任建、苏建华</w:t>
            </w:r>
          </w:p>
        </w:tc>
      </w:tr>
      <w:tr w:rsidR="00092241" w14:paraId="7DEBA5F0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06C12524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ABA96D1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EPICT-2022-177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338A75F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基于“源网荷储”协调机理的智能配电网规划应用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F799A03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国网福建省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电力有限公司经济技术研究院</w:t>
            </w:r>
          </w:p>
        </w:tc>
        <w:tc>
          <w:tcPr>
            <w:tcW w:w="3009" w:type="dxa"/>
            <w:vAlign w:val="center"/>
          </w:tcPr>
          <w:p w14:paraId="07164F44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宣菊琴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、郑洁云、陈卓琳、张章煌、倪识远、施莹</w:t>
            </w:r>
          </w:p>
        </w:tc>
      </w:tr>
      <w:tr w:rsidR="00092241" w14:paraId="62611AEF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5449D7E8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ECB287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EPICT-2022-158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689B751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“规”三维世界，“划”绿色未来 —— 能源互联网全景智能平台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C4A62D7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国网河北省电力有限公司经济技术研究院</w:t>
            </w:r>
            <w:proofErr w:type="gramEnd"/>
          </w:p>
          <w:p w14:paraId="1CBE7F5D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国网河北省电力有限公司雄安新区供电公司</w:t>
            </w:r>
            <w:proofErr w:type="gramEnd"/>
          </w:p>
        </w:tc>
        <w:tc>
          <w:tcPr>
            <w:tcW w:w="3009" w:type="dxa"/>
            <w:vAlign w:val="center"/>
          </w:tcPr>
          <w:p w14:paraId="5328E189" w14:textId="77777777" w:rsidR="00917017" w:rsidRPr="00721090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檀晓林、李文霄、杨书强、安佳坤、贺春光、张菁</w:t>
            </w:r>
          </w:p>
        </w:tc>
      </w:tr>
      <w:tr w:rsidR="00092241" w14:paraId="5059C66F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42533EAE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987CB8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EPICT-2022-293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AF55AB7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绿色高效、柔性开放、数字赋能的新型精准低压配电网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1A5D6FB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国网新疆电力有限公司乌鲁木齐供电公司</w:t>
            </w:r>
            <w:proofErr w:type="gramEnd"/>
          </w:p>
          <w:p w14:paraId="52350D03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广州普瑞电力控制系统设备有限公司</w:t>
            </w:r>
          </w:p>
        </w:tc>
        <w:tc>
          <w:tcPr>
            <w:tcW w:w="3009" w:type="dxa"/>
            <w:vAlign w:val="center"/>
          </w:tcPr>
          <w:p w14:paraId="5840FDE9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居来提·阿不力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孜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、肖海斌、胡可涵、周建邦、陈疆、汤玉峰</w:t>
            </w:r>
          </w:p>
        </w:tc>
      </w:tr>
      <w:tr w:rsidR="00092241" w14:paraId="438CE771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1F1E74A8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E6E0CD2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EPICT-2022-141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EEED28C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低碳目标下基于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智慧物联的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地区电网新能源消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纳解决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方案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B0FFAE1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国网江苏省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电力有限公司淮安供电分公司</w:t>
            </w:r>
          </w:p>
          <w:p w14:paraId="2F188885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国网江苏省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</w:t>
            </w:r>
          </w:p>
          <w:p w14:paraId="5B3A16AE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国电南瑞科技股份有限公司</w:t>
            </w:r>
          </w:p>
          <w:p w14:paraId="5E84EC2C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南京丰道电力科技有限公司</w:t>
            </w:r>
          </w:p>
        </w:tc>
        <w:tc>
          <w:tcPr>
            <w:tcW w:w="3009" w:type="dxa"/>
            <w:vAlign w:val="center"/>
          </w:tcPr>
          <w:p w14:paraId="2C654175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王栋、徐春雷、朱晓峰、刘建戈、姚勋、陈天华</w:t>
            </w:r>
          </w:p>
        </w:tc>
      </w:tr>
      <w:tr w:rsidR="00092241" w14:paraId="22C4CD28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0F97ADE6" w14:textId="77777777" w:rsidR="00917017" w:rsidRPr="00B3747E" w:rsidRDefault="00917017" w:rsidP="00A41903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8F70DD9" w14:textId="77777777" w:rsidR="00917017" w:rsidRDefault="00917017" w:rsidP="00A41903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EPICT-2022-275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8DB07A3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基于新能源车桩政务平台的人-车-桩-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网数据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融通及应用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5C0CED6" w14:textId="77777777" w:rsidR="00434155" w:rsidRDefault="00917017" w:rsidP="00A41903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国网重庆市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电力公司</w:t>
            </w:r>
          </w:p>
          <w:p w14:paraId="20CB9A52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国网重庆市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电力公司营销服务中心</w:t>
            </w:r>
          </w:p>
        </w:tc>
        <w:tc>
          <w:tcPr>
            <w:tcW w:w="3009" w:type="dxa"/>
            <w:vAlign w:val="center"/>
          </w:tcPr>
          <w:p w14:paraId="3DEC0691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徐婷婷、胡晓锐、唐巍、龙羿、李智、左伊茗</w:t>
            </w:r>
          </w:p>
        </w:tc>
      </w:tr>
      <w:tr w:rsidR="00092241" w14:paraId="7B6DA0AE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72FF4142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57776FD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EPICT-2022-069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31CA50D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双碳目标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新能源企业全场景交易决策平台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CF48EBB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中国广核新能源控股有限公司</w:t>
            </w:r>
          </w:p>
          <w:p w14:paraId="5D147FD0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北京清能互联科技有限公司</w:t>
            </w:r>
          </w:p>
        </w:tc>
        <w:tc>
          <w:tcPr>
            <w:tcW w:w="3009" w:type="dxa"/>
            <w:vAlign w:val="center"/>
          </w:tcPr>
          <w:p w14:paraId="76782D45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朱燕、郑灏、涂梓珺、任书锐、陈甜甜、杨鑫</w:t>
            </w:r>
          </w:p>
        </w:tc>
      </w:tr>
      <w:tr w:rsidR="00092241" w14:paraId="13521CEB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37BA33B7" w14:textId="77777777" w:rsidR="00917017" w:rsidRPr="00B3747E" w:rsidRDefault="00917017" w:rsidP="00EB777C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D5EBABC" w14:textId="77777777" w:rsidR="00917017" w:rsidRDefault="00917017" w:rsidP="00EB777C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EPICT-2022-239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362EB489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可再生能源电力消纳凭证交易平台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D0B786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四川中电启明星信息技术有限公司</w:t>
            </w:r>
          </w:p>
        </w:tc>
        <w:tc>
          <w:tcPr>
            <w:tcW w:w="3009" w:type="dxa"/>
            <w:vAlign w:val="center"/>
          </w:tcPr>
          <w:p w14:paraId="3A1D5BA8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李玉、刘俊、孙鸿雁、王赢方、高也、齐宇蓉</w:t>
            </w:r>
          </w:p>
        </w:tc>
      </w:tr>
      <w:tr w:rsidR="00092241" w14:paraId="0315E98C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502C1187" w14:textId="77777777" w:rsidR="00917017" w:rsidRPr="00B3747E" w:rsidRDefault="00917017" w:rsidP="00EB777C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5A93DB0" w14:textId="77777777" w:rsidR="00917017" w:rsidRDefault="00917017" w:rsidP="00EB777C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EPICT-2022-152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8B05405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河北省“碳达峰·碳中和”监测分析体系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F93F770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国网河北省电力有限公司经济技术研究院</w:t>
            </w:r>
            <w:proofErr w:type="gramEnd"/>
          </w:p>
        </w:tc>
        <w:tc>
          <w:tcPr>
            <w:tcW w:w="3009" w:type="dxa"/>
            <w:vAlign w:val="center"/>
          </w:tcPr>
          <w:p w14:paraId="1A8889A9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 w:rsidRPr="00EB777C">
              <w:rPr>
                <w:rFonts w:ascii="仿宋_GB2312" w:eastAsia="仿宋_GB2312" w:hAnsi="仿宋_GB2312" w:cs="仿宋_GB2312" w:hint="eastAsia"/>
                <w:color w:val="000000"/>
              </w:rPr>
              <w:t>徐田丰</w:t>
            </w:r>
            <w:proofErr w:type="gramEnd"/>
            <w:r w:rsidRPr="00EB777C">
              <w:rPr>
                <w:rFonts w:ascii="仿宋_GB2312" w:eastAsia="仿宋_GB2312" w:hAnsi="仿宋_GB2312" w:cs="仿宋_GB2312" w:hint="eastAsia"/>
                <w:color w:val="000000"/>
              </w:rPr>
              <w:t>、陈宇、张菁、齐晓光、田家辉、董家盛</w:t>
            </w:r>
          </w:p>
        </w:tc>
      </w:tr>
      <w:tr w:rsidR="00092241" w14:paraId="26118C71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7AAD4878" w14:textId="77777777" w:rsidR="00917017" w:rsidRPr="00B3747E" w:rsidRDefault="00917017" w:rsidP="00EB777C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C20EAB" w14:textId="77777777" w:rsidR="00917017" w:rsidRDefault="00917017" w:rsidP="00EB777C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EPICT-2022-143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03B99642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式自主可控的企业资源计划与生产运营系统（电网管理平台）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1C6172E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中国南方电网有限责任公司</w:t>
            </w:r>
          </w:p>
        </w:tc>
        <w:tc>
          <w:tcPr>
            <w:tcW w:w="3009" w:type="dxa"/>
            <w:vAlign w:val="center"/>
          </w:tcPr>
          <w:p w14:paraId="2773F1D7" w14:textId="77777777" w:rsidR="00917017" w:rsidRDefault="00917017" w:rsidP="00EB777C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林克全、吴争荣、曲成、陈罗武、严宇平、丁剑波</w:t>
            </w:r>
          </w:p>
        </w:tc>
      </w:tr>
      <w:tr w:rsidR="00092241" w14:paraId="32070402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0A459289" w14:textId="77777777" w:rsidR="00917017" w:rsidRPr="00B3747E" w:rsidRDefault="00917017" w:rsidP="00A41903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A135030" w14:textId="77777777" w:rsidR="00917017" w:rsidRDefault="00917017" w:rsidP="00A41903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EPICT-2022-251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1F800AD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基于数据主人的数据供应链建设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3ED260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国网山东省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电力公司</w:t>
            </w:r>
          </w:p>
        </w:tc>
        <w:tc>
          <w:tcPr>
            <w:tcW w:w="3009" w:type="dxa"/>
            <w:vAlign w:val="center"/>
          </w:tcPr>
          <w:p w14:paraId="1F198B70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黄振、郭瑞、刘小宝、严莉、王冰洁、史双双</w:t>
            </w:r>
          </w:p>
        </w:tc>
      </w:tr>
      <w:tr w:rsidR="00092241" w14:paraId="043E72C8" w14:textId="77777777">
        <w:trPr>
          <w:trHeight w:val="632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52317CAB" w14:textId="77777777" w:rsidR="00917017" w:rsidRPr="00B3747E" w:rsidRDefault="00917017" w:rsidP="00B3747E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F8891F3" w14:textId="77777777" w:rsidR="00917017" w:rsidRDefault="00917017" w:rsidP="00B3747E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EPICT-2022-186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553EB59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基于财务数字化的光伏购电结算提速风险防控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F788787" w14:textId="77777777" w:rsidR="00434155" w:rsidRDefault="00917017" w:rsidP="00B3747E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6B3B2B">
              <w:rPr>
                <w:rFonts w:hint="eastAsia"/>
                <w:color w:val="000000"/>
                <w:sz w:val="22"/>
                <w:szCs w:val="22"/>
              </w:rPr>
              <w:t>国网福建省</w:t>
            </w:r>
            <w:proofErr w:type="gramEnd"/>
            <w:r w:rsidRPr="006B3B2B">
              <w:rPr>
                <w:rFonts w:hint="eastAsia"/>
                <w:color w:val="000000"/>
                <w:sz w:val="22"/>
                <w:szCs w:val="22"/>
              </w:rPr>
              <w:t>电力有限公司泉州供电公司</w:t>
            </w:r>
          </w:p>
          <w:p w14:paraId="0DF429DA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 w:rsidRPr="006B3B2B">
              <w:rPr>
                <w:rFonts w:hint="eastAsia"/>
                <w:color w:val="000000"/>
                <w:sz w:val="22"/>
                <w:szCs w:val="22"/>
              </w:rPr>
              <w:t>国网福建省</w:t>
            </w:r>
            <w:proofErr w:type="gramEnd"/>
            <w:r w:rsidRPr="006B3B2B">
              <w:rPr>
                <w:rFonts w:hint="eastAsia"/>
                <w:color w:val="000000"/>
                <w:sz w:val="22"/>
                <w:szCs w:val="22"/>
              </w:rPr>
              <w:t>电力有限公司南安市供电公司</w:t>
            </w:r>
          </w:p>
        </w:tc>
        <w:tc>
          <w:tcPr>
            <w:tcW w:w="3009" w:type="dxa"/>
            <w:vAlign w:val="center"/>
          </w:tcPr>
          <w:p w14:paraId="6AF64192" w14:textId="77777777" w:rsidR="00917017" w:rsidRDefault="00917017" w:rsidP="00B3747E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王隽岚、曾铮、王晓京、郑开吉、留小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、陈幼婷</w:t>
            </w:r>
          </w:p>
        </w:tc>
      </w:tr>
      <w:tr w:rsidR="00092241" w14:paraId="3012804E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6AC61621" w14:textId="77777777" w:rsidR="00917017" w:rsidRPr="00B3747E" w:rsidRDefault="00917017" w:rsidP="00A41903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C4BE806" w14:textId="77777777" w:rsidR="00917017" w:rsidRDefault="00917017" w:rsidP="00A41903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EPICT-2022-264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71107B9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融合5G的智能电网业务可靠保障技术研究及业务验证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361FA02" w14:textId="77777777" w:rsidR="00434155" w:rsidRDefault="00917017" w:rsidP="00A41903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075A80">
              <w:rPr>
                <w:rFonts w:hint="eastAsia"/>
                <w:color w:val="000000"/>
                <w:sz w:val="22"/>
                <w:szCs w:val="22"/>
              </w:rPr>
              <w:t>南方电网广东清远供电局</w:t>
            </w:r>
          </w:p>
          <w:p w14:paraId="60C0E23C" w14:textId="77777777" w:rsidR="00917017" w:rsidRPr="00075A80" w:rsidRDefault="00917017" w:rsidP="00A41903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广东电力通信科技有限公司</w:t>
            </w:r>
          </w:p>
        </w:tc>
        <w:tc>
          <w:tcPr>
            <w:tcW w:w="3009" w:type="dxa"/>
            <w:vAlign w:val="center"/>
          </w:tcPr>
          <w:p w14:paraId="62B40AE3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叶万余、邓新强、陈图、陈俊、阮国恒、王秀竹</w:t>
            </w:r>
          </w:p>
        </w:tc>
      </w:tr>
      <w:tr w:rsidR="00092241" w14:paraId="2D75B4A7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50D10202" w14:textId="77777777" w:rsidR="00917017" w:rsidRPr="00B3747E" w:rsidRDefault="00917017" w:rsidP="00A41903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D46E01D" w14:textId="77777777" w:rsidR="00917017" w:rsidRDefault="00917017" w:rsidP="00A41903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EPICT-2022-051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310AD20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面向绿色亚运城市电力保障的VR+AR远程应急联动指挥技术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1CE7060" w14:textId="77777777" w:rsidR="00434155" w:rsidRDefault="00917017" w:rsidP="00A41903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国网浙江省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电力有限公司杭州供电公司</w:t>
            </w:r>
          </w:p>
          <w:p w14:paraId="77BA0536" w14:textId="77777777" w:rsidR="00434155" w:rsidRDefault="00917017" w:rsidP="00A41903">
            <w:pPr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国网浙江省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电力有限公司</w:t>
            </w:r>
          </w:p>
          <w:p w14:paraId="3666EFDD" w14:textId="77777777" w:rsidR="00434155" w:rsidRDefault="00917017" w:rsidP="00A41903">
            <w:pPr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浙江大有实业有限公司杭州科技发展分公司</w:t>
            </w:r>
          </w:p>
          <w:p w14:paraId="260CC5E2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北京优锘科技有限公司</w:t>
            </w:r>
          </w:p>
        </w:tc>
        <w:tc>
          <w:tcPr>
            <w:tcW w:w="3009" w:type="dxa"/>
            <w:vAlign w:val="center"/>
          </w:tcPr>
          <w:p w14:paraId="53102559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孙智卿、来益博、方响、樊立波、韩荣杰、屠永伟</w:t>
            </w:r>
          </w:p>
        </w:tc>
      </w:tr>
      <w:tr w:rsidR="00092241" w14:paraId="7C32ADB3" w14:textId="77777777">
        <w:trPr>
          <w:trHeight w:val="567"/>
          <w:jc w:val="center"/>
        </w:trPr>
        <w:tc>
          <w:tcPr>
            <w:tcW w:w="771" w:type="dxa"/>
            <w:shd w:val="clear" w:color="auto" w:fill="auto"/>
            <w:noWrap/>
            <w:vAlign w:val="center"/>
          </w:tcPr>
          <w:p w14:paraId="17A04509" w14:textId="77777777" w:rsidR="00917017" w:rsidRPr="00B3747E" w:rsidRDefault="00917017" w:rsidP="00A41903">
            <w:pPr>
              <w:pStyle w:val="a9"/>
              <w:numPr>
                <w:ilvl w:val="0"/>
                <w:numId w:val="2"/>
              </w:numPr>
              <w:ind w:firstLineChars="0"/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A851FFD" w14:textId="77777777" w:rsidR="00917017" w:rsidRDefault="00917017" w:rsidP="00A41903">
            <w:pPr>
              <w:jc w:val="center"/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EPICT-2022-244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029362D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电力光缆智能管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控分析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平台研发及应用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810538F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国网新疆电力有限公司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电力科学研究院、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国网新疆电力有限公司</w:t>
            </w:r>
            <w:proofErr w:type="gramEnd"/>
          </w:p>
        </w:tc>
        <w:tc>
          <w:tcPr>
            <w:tcW w:w="3009" w:type="dxa"/>
            <w:vAlign w:val="center"/>
          </w:tcPr>
          <w:p w14:paraId="15626E6B" w14:textId="77777777" w:rsidR="00917017" w:rsidRDefault="00917017" w:rsidP="00A41903">
            <w:pPr>
              <w:textAlignment w:val="baseline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张强、王开科、李亚平、张志军、解鹏、郭学让</w:t>
            </w:r>
          </w:p>
        </w:tc>
      </w:tr>
    </w:tbl>
    <w:p w14:paraId="3F3E9A06" w14:textId="77777777" w:rsidR="001062CB" w:rsidRPr="001062CB" w:rsidRDefault="001062CB" w:rsidP="00FA47C3">
      <w:pPr>
        <w:textAlignment w:val="baseline"/>
        <w:rPr>
          <w:sz w:val="20"/>
        </w:rPr>
      </w:pPr>
    </w:p>
    <w:sectPr w:rsidR="001062CB" w:rsidRPr="001062CB" w:rsidSect="000D2F6A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pgNumType w:start="1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E2DE" w14:textId="77777777" w:rsidR="0095143D" w:rsidRDefault="0095143D" w:rsidP="00C80799">
      <w:r>
        <w:separator/>
      </w:r>
    </w:p>
  </w:endnote>
  <w:endnote w:type="continuationSeparator" w:id="0">
    <w:p w14:paraId="0AB57628" w14:textId="77777777" w:rsidR="0095143D" w:rsidRDefault="0095143D" w:rsidP="00C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3DD4" w14:textId="77777777" w:rsidR="000D2F6A" w:rsidRPr="000D2F6A" w:rsidRDefault="000D2F6A" w:rsidP="000D2F6A">
    <w:pPr>
      <w:pStyle w:val="a5"/>
      <w:ind w:right="315"/>
      <w:rPr>
        <w:rFonts w:ascii="Times New Roman" w:eastAsia="仿宋_GB2312" w:hAnsi="Times New Roman" w:cs="Times New Roman"/>
        <w:sz w:val="32"/>
        <w:szCs w:val="32"/>
      </w:rPr>
    </w:pPr>
    <w:r w:rsidRPr="003020D8">
      <w:rPr>
        <w:rStyle w:val="aa"/>
        <w:rFonts w:ascii="Times New Roman" w:hAnsi="Times New Roman" w:cs="Times New Roman"/>
      </w:rPr>
      <w:t xml:space="preserve">— </w:t>
    </w:r>
    <w:r w:rsidRPr="003020D8">
      <w:rPr>
        <w:rFonts w:ascii="Times New Roman" w:hAnsi="Times New Roman" w:cs="Times New Roman"/>
        <w:sz w:val="24"/>
        <w:szCs w:val="24"/>
      </w:rPr>
      <w:fldChar w:fldCharType="begin"/>
    </w:r>
    <w:r w:rsidRPr="003020D8">
      <w:rPr>
        <w:rStyle w:val="aa"/>
        <w:rFonts w:ascii="Times New Roman" w:hAnsi="Times New Roman" w:cs="Times New Roman"/>
      </w:rPr>
      <w:instrText xml:space="preserve"> PAGE </w:instrText>
    </w:r>
    <w:r w:rsidRPr="003020D8">
      <w:rPr>
        <w:rFonts w:ascii="Times New Roman" w:hAnsi="Times New Roman" w:cs="Times New Roman"/>
        <w:sz w:val="24"/>
        <w:szCs w:val="24"/>
      </w:rPr>
      <w:fldChar w:fldCharType="separate"/>
    </w:r>
    <w:r w:rsidR="002A2D82">
      <w:rPr>
        <w:rStyle w:val="aa"/>
        <w:rFonts w:ascii="Times New Roman" w:hAnsi="Times New Roman" w:cs="Times New Roman"/>
        <w:noProof/>
      </w:rPr>
      <w:t>12</w:t>
    </w:r>
    <w:r w:rsidRPr="003020D8">
      <w:rPr>
        <w:rFonts w:ascii="Times New Roman" w:hAnsi="Times New Roman" w:cs="Times New Roman"/>
        <w:sz w:val="24"/>
        <w:szCs w:val="24"/>
      </w:rPr>
      <w:fldChar w:fldCharType="end"/>
    </w:r>
    <w:r w:rsidRPr="003020D8">
      <w:rPr>
        <w:rStyle w:val="aa"/>
        <w:rFonts w:ascii="Times New Roman" w:hAnsi="Times New Roman" w:cs="Times New Roma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C90E" w14:textId="77777777" w:rsidR="000D2F6A" w:rsidRPr="000D2F6A" w:rsidRDefault="000D2F6A" w:rsidP="000D2F6A">
    <w:pPr>
      <w:pStyle w:val="a5"/>
      <w:ind w:right="315"/>
      <w:jc w:val="right"/>
      <w:rPr>
        <w:rFonts w:ascii="Times New Roman" w:eastAsia="仿宋_GB2312" w:hAnsi="Times New Roman" w:cs="Times New Roman"/>
        <w:sz w:val="32"/>
        <w:szCs w:val="32"/>
      </w:rPr>
    </w:pPr>
    <w:r w:rsidRPr="003020D8">
      <w:rPr>
        <w:rStyle w:val="aa"/>
        <w:rFonts w:ascii="Times New Roman" w:hAnsi="Times New Roman" w:cs="Times New Roman"/>
      </w:rPr>
      <w:t xml:space="preserve">— </w:t>
    </w:r>
    <w:r w:rsidRPr="003020D8">
      <w:rPr>
        <w:rFonts w:ascii="Times New Roman" w:hAnsi="Times New Roman" w:cs="Times New Roman"/>
        <w:sz w:val="24"/>
        <w:szCs w:val="24"/>
      </w:rPr>
      <w:fldChar w:fldCharType="begin"/>
    </w:r>
    <w:r w:rsidRPr="003020D8">
      <w:rPr>
        <w:rStyle w:val="aa"/>
        <w:rFonts w:ascii="Times New Roman" w:hAnsi="Times New Roman" w:cs="Times New Roman"/>
      </w:rPr>
      <w:instrText xml:space="preserve"> PAGE </w:instrText>
    </w:r>
    <w:r w:rsidRPr="003020D8">
      <w:rPr>
        <w:rFonts w:ascii="Times New Roman" w:hAnsi="Times New Roman" w:cs="Times New Roman"/>
        <w:sz w:val="24"/>
        <w:szCs w:val="24"/>
      </w:rPr>
      <w:fldChar w:fldCharType="separate"/>
    </w:r>
    <w:r w:rsidR="002A2D82">
      <w:rPr>
        <w:rStyle w:val="aa"/>
        <w:rFonts w:ascii="Times New Roman" w:hAnsi="Times New Roman" w:cs="Times New Roman"/>
        <w:noProof/>
      </w:rPr>
      <w:t>11</w:t>
    </w:r>
    <w:r w:rsidRPr="003020D8">
      <w:rPr>
        <w:rFonts w:ascii="Times New Roman" w:hAnsi="Times New Roman" w:cs="Times New Roman"/>
        <w:sz w:val="24"/>
        <w:szCs w:val="24"/>
      </w:rPr>
      <w:fldChar w:fldCharType="end"/>
    </w:r>
    <w:r w:rsidRPr="003020D8">
      <w:rPr>
        <w:rStyle w:val="aa"/>
        <w:rFonts w:ascii="Times New Roman" w:hAnsi="Times New Roman" w:cs="Times New Roman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CF23" w14:textId="77777777" w:rsidR="0095143D" w:rsidRDefault="0095143D" w:rsidP="00C80799">
      <w:r>
        <w:separator/>
      </w:r>
    </w:p>
  </w:footnote>
  <w:footnote w:type="continuationSeparator" w:id="0">
    <w:p w14:paraId="607982AD" w14:textId="77777777" w:rsidR="0095143D" w:rsidRDefault="0095143D" w:rsidP="00C8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D9E"/>
    <w:multiLevelType w:val="hybridMultilevel"/>
    <w:tmpl w:val="E72661FE"/>
    <w:lvl w:ilvl="0" w:tplc="FF32A804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890F8A"/>
    <w:multiLevelType w:val="hybridMultilevel"/>
    <w:tmpl w:val="961AFE88"/>
    <w:lvl w:ilvl="0" w:tplc="DF88EE28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762A8E"/>
    <w:multiLevelType w:val="hybridMultilevel"/>
    <w:tmpl w:val="E72661FE"/>
    <w:lvl w:ilvl="0" w:tplc="FFFFFFFF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07D749"/>
    <w:multiLevelType w:val="singleLevel"/>
    <w:tmpl w:val="6107D749"/>
    <w:lvl w:ilvl="0">
      <w:start w:val="2"/>
      <w:numFmt w:val="decimal"/>
      <w:suff w:val="nothing"/>
      <w:lvlText w:val="%1."/>
      <w:lvlJc w:val="left"/>
    </w:lvl>
  </w:abstractNum>
  <w:num w:numId="1" w16cid:durableId="1007054480">
    <w:abstractNumId w:val="3"/>
  </w:num>
  <w:num w:numId="2" w16cid:durableId="1937591396">
    <w:abstractNumId w:val="1"/>
  </w:num>
  <w:num w:numId="3" w16cid:durableId="683095687">
    <w:abstractNumId w:val="0"/>
  </w:num>
  <w:num w:numId="4" w16cid:durableId="54764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B75FEB85"/>
    <w:rsid w:val="B75FEB85"/>
    <w:rsid w:val="DEFF5D00"/>
    <w:rsid w:val="DFF6E2EF"/>
    <w:rsid w:val="000200F7"/>
    <w:rsid w:val="00032FB7"/>
    <w:rsid w:val="0007271B"/>
    <w:rsid w:val="00075A80"/>
    <w:rsid w:val="00076835"/>
    <w:rsid w:val="0008183C"/>
    <w:rsid w:val="00092241"/>
    <w:rsid w:val="000924A5"/>
    <w:rsid w:val="000B6FB8"/>
    <w:rsid w:val="000D2F6A"/>
    <w:rsid w:val="000F6616"/>
    <w:rsid w:val="001062CB"/>
    <w:rsid w:val="001109D4"/>
    <w:rsid w:val="001120F7"/>
    <w:rsid w:val="00115DCB"/>
    <w:rsid w:val="00143157"/>
    <w:rsid w:val="00153C4A"/>
    <w:rsid w:val="00155848"/>
    <w:rsid w:val="00171D5D"/>
    <w:rsid w:val="0019581E"/>
    <w:rsid w:val="00197010"/>
    <w:rsid w:val="001E0E7E"/>
    <w:rsid w:val="001F2B5E"/>
    <w:rsid w:val="001F2FAE"/>
    <w:rsid w:val="00247822"/>
    <w:rsid w:val="00255DBD"/>
    <w:rsid w:val="002828BD"/>
    <w:rsid w:val="00284508"/>
    <w:rsid w:val="002A2D82"/>
    <w:rsid w:val="002C04B5"/>
    <w:rsid w:val="002C2C73"/>
    <w:rsid w:val="002E68BD"/>
    <w:rsid w:val="00304E1E"/>
    <w:rsid w:val="00310ADC"/>
    <w:rsid w:val="003128D8"/>
    <w:rsid w:val="003278F2"/>
    <w:rsid w:val="00372847"/>
    <w:rsid w:val="00381802"/>
    <w:rsid w:val="003957D4"/>
    <w:rsid w:val="003B7B1D"/>
    <w:rsid w:val="003C73B4"/>
    <w:rsid w:val="003E7073"/>
    <w:rsid w:val="003F4487"/>
    <w:rsid w:val="00403768"/>
    <w:rsid w:val="00434155"/>
    <w:rsid w:val="00452589"/>
    <w:rsid w:val="00466DE3"/>
    <w:rsid w:val="004E0588"/>
    <w:rsid w:val="005147DD"/>
    <w:rsid w:val="0052706E"/>
    <w:rsid w:val="00531E46"/>
    <w:rsid w:val="00574300"/>
    <w:rsid w:val="005746CC"/>
    <w:rsid w:val="00580F28"/>
    <w:rsid w:val="005E710F"/>
    <w:rsid w:val="005F2575"/>
    <w:rsid w:val="00603DEA"/>
    <w:rsid w:val="00625441"/>
    <w:rsid w:val="00632193"/>
    <w:rsid w:val="006573F3"/>
    <w:rsid w:val="00673A77"/>
    <w:rsid w:val="006B3785"/>
    <w:rsid w:val="006B3B2B"/>
    <w:rsid w:val="006C0C52"/>
    <w:rsid w:val="006C5044"/>
    <w:rsid w:val="00716143"/>
    <w:rsid w:val="00721090"/>
    <w:rsid w:val="00730B26"/>
    <w:rsid w:val="00753653"/>
    <w:rsid w:val="007B2E6D"/>
    <w:rsid w:val="007B5EBF"/>
    <w:rsid w:val="007E0849"/>
    <w:rsid w:val="007E79FF"/>
    <w:rsid w:val="008069A4"/>
    <w:rsid w:val="00815702"/>
    <w:rsid w:val="00823414"/>
    <w:rsid w:val="00826984"/>
    <w:rsid w:val="008400D5"/>
    <w:rsid w:val="00840706"/>
    <w:rsid w:val="00860952"/>
    <w:rsid w:val="00865CD6"/>
    <w:rsid w:val="00877E45"/>
    <w:rsid w:val="008A193D"/>
    <w:rsid w:val="008C489D"/>
    <w:rsid w:val="00917017"/>
    <w:rsid w:val="0093560B"/>
    <w:rsid w:val="00944CE0"/>
    <w:rsid w:val="0095143D"/>
    <w:rsid w:val="0098234D"/>
    <w:rsid w:val="009A027D"/>
    <w:rsid w:val="009E7534"/>
    <w:rsid w:val="009F22FE"/>
    <w:rsid w:val="00A41903"/>
    <w:rsid w:val="00A960B2"/>
    <w:rsid w:val="00AC799A"/>
    <w:rsid w:val="00B21D05"/>
    <w:rsid w:val="00B225D8"/>
    <w:rsid w:val="00B22D8D"/>
    <w:rsid w:val="00B3747E"/>
    <w:rsid w:val="00B41FD2"/>
    <w:rsid w:val="00B6081B"/>
    <w:rsid w:val="00B70A1F"/>
    <w:rsid w:val="00B71C58"/>
    <w:rsid w:val="00B91ACD"/>
    <w:rsid w:val="00BA76E4"/>
    <w:rsid w:val="00BC168C"/>
    <w:rsid w:val="00C229DB"/>
    <w:rsid w:val="00C271F8"/>
    <w:rsid w:val="00C4202B"/>
    <w:rsid w:val="00C5525D"/>
    <w:rsid w:val="00C80799"/>
    <w:rsid w:val="00C9302B"/>
    <w:rsid w:val="00CB22F4"/>
    <w:rsid w:val="00CB315D"/>
    <w:rsid w:val="00CC5A11"/>
    <w:rsid w:val="00CE616C"/>
    <w:rsid w:val="00CF1487"/>
    <w:rsid w:val="00D07EC7"/>
    <w:rsid w:val="00D169DE"/>
    <w:rsid w:val="00D20F30"/>
    <w:rsid w:val="00D214CE"/>
    <w:rsid w:val="00D54363"/>
    <w:rsid w:val="00D77F8B"/>
    <w:rsid w:val="00D80BE5"/>
    <w:rsid w:val="00DA5098"/>
    <w:rsid w:val="00DC37B7"/>
    <w:rsid w:val="00DE4599"/>
    <w:rsid w:val="00E044E4"/>
    <w:rsid w:val="00E10B0D"/>
    <w:rsid w:val="00E245FE"/>
    <w:rsid w:val="00E717B6"/>
    <w:rsid w:val="00E91936"/>
    <w:rsid w:val="00E945C1"/>
    <w:rsid w:val="00EA515F"/>
    <w:rsid w:val="00EB38AC"/>
    <w:rsid w:val="00EB436B"/>
    <w:rsid w:val="00EB777C"/>
    <w:rsid w:val="00EC3A06"/>
    <w:rsid w:val="00EE02C9"/>
    <w:rsid w:val="00EF6720"/>
    <w:rsid w:val="00F25290"/>
    <w:rsid w:val="00F46BF3"/>
    <w:rsid w:val="00F61B04"/>
    <w:rsid w:val="00F654E2"/>
    <w:rsid w:val="00F72ECF"/>
    <w:rsid w:val="00F9102B"/>
    <w:rsid w:val="00FA47C3"/>
    <w:rsid w:val="00FB6A27"/>
    <w:rsid w:val="00FD0F77"/>
    <w:rsid w:val="00FD4FEA"/>
    <w:rsid w:val="176F16E1"/>
    <w:rsid w:val="77564DCE"/>
    <w:rsid w:val="7E7CC7A8"/>
    <w:rsid w:val="7FF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6A56C"/>
  <w15:docId w15:val="{261FF8C9-3D3B-4A4F-92D0-3994BA8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2F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563C1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99"/>
    <w:rsid w:val="00B3747E"/>
    <w:pPr>
      <w:ind w:firstLineChars="200" w:firstLine="420"/>
    </w:pPr>
  </w:style>
  <w:style w:type="character" w:styleId="aa">
    <w:name w:val="page number"/>
    <w:basedOn w:val="a0"/>
    <w:rsid w:val="000D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lixiaobao</dc:creator>
  <cp:lastModifiedBy>liujing6390@outlook.com</cp:lastModifiedBy>
  <cp:revision>2</cp:revision>
  <cp:lastPrinted>2022-08-31T02:25:00Z</cp:lastPrinted>
  <dcterms:created xsi:type="dcterms:W3CDTF">2022-09-27T10:35:00Z</dcterms:created>
  <dcterms:modified xsi:type="dcterms:W3CDTF">2022-09-27T10:35:00Z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