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1747B" w14:textId="1D72DD1B" w:rsidR="00327F02" w:rsidRDefault="00327F02" w:rsidP="004A7A84">
      <w:pPr>
        <w:autoSpaceDE w:val="0"/>
        <w:autoSpaceDN w:val="0"/>
        <w:adjustRightInd w:val="0"/>
        <w:spacing w:line="400" w:lineRule="exact"/>
        <w:rPr>
          <w:rFonts w:ascii="黑体" w:eastAsia="黑体" w:hAnsi="黑体" w:cs="宋体"/>
          <w:bCs/>
          <w:color w:val="000000"/>
          <w:kern w:val="0"/>
          <w:sz w:val="32"/>
          <w:szCs w:val="32"/>
        </w:rPr>
      </w:pPr>
      <w:r w:rsidRPr="004A7A84">
        <w:rPr>
          <w:rFonts w:ascii="黑体" w:eastAsia="黑体" w:hAnsi="黑体" w:cs="宋体" w:hint="eastAsia"/>
          <w:bCs/>
          <w:color w:val="000000"/>
          <w:kern w:val="0"/>
          <w:sz w:val="32"/>
          <w:szCs w:val="32"/>
        </w:rPr>
        <w:t>附件</w:t>
      </w:r>
    </w:p>
    <w:p w14:paraId="746950E3" w14:textId="77777777" w:rsidR="001121C4" w:rsidRPr="009058BC" w:rsidRDefault="001121C4" w:rsidP="009058BC">
      <w:pPr>
        <w:autoSpaceDE w:val="0"/>
        <w:autoSpaceDN w:val="0"/>
        <w:adjustRightInd w:val="0"/>
        <w:spacing w:afterLines="50" w:after="156" w:line="640" w:lineRule="exact"/>
        <w:jc w:val="center"/>
        <w:rPr>
          <w:rFonts w:ascii="方正小标宋_GBK" w:eastAsia="方正小标宋_GBK" w:hAnsi="宋体" w:cs="宋体" w:hint="eastAsia"/>
          <w:bCs/>
          <w:color w:val="000000"/>
          <w:kern w:val="0"/>
          <w:sz w:val="36"/>
          <w:szCs w:val="36"/>
        </w:rPr>
      </w:pPr>
      <w:bookmarkStart w:id="0" w:name="_Hlk1546489"/>
      <w:r w:rsidRPr="009058BC">
        <w:rPr>
          <w:rFonts w:ascii="方正小标宋_GBK" w:eastAsia="方正小标宋_GBK" w:hAnsi="宋体" w:cs="宋体" w:hint="eastAsia"/>
          <w:bCs/>
          <w:color w:val="000000"/>
          <w:kern w:val="0"/>
          <w:sz w:val="36"/>
          <w:szCs w:val="36"/>
        </w:rPr>
        <w:t>中国电力行业年度系列发展报告2022</w:t>
      </w:r>
      <w:r w:rsidRPr="009058BC">
        <w:rPr>
          <w:rFonts w:ascii="方正小标宋_GBK" w:eastAsia="方正小标宋_GBK" w:hAnsi="宋体" w:cs="宋体" w:hint="eastAsia"/>
          <w:bCs/>
          <w:kern w:val="0"/>
          <w:sz w:val="36"/>
          <w:szCs w:val="36"/>
        </w:rPr>
        <w:t>订阅回执表</w:t>
      </w:r>
      <w:bookmarkStart w:id="1" w:name="_GoBack"/>
      <w:bookmarkEnd w:id="1"/>
    </w:p>
    <w:p w14:paraId="07511066" w14:textId="77777777" w:rsidR="001121C4" w:rsidRPr="008F17DB" w:rsidRDefault="001121C4" w:rsidP="001121C4">
      <w:pPr>
        <w:autoSpaceDE w:val="0"/>
        <w:autoSpaceDN w:val="0"/>
        <w:adjustRightInd w:val="0"/>
        <w:ind w:leftChars="-100" w:left="-210" w:firstLine="660"/>
        <w:jc w:val="left"/>
        <w:rPr>
          <w:rFonts w:ascii="宋体" w:hAnsi="宋体" w:cs="宋体"/>
          <w:spacing w:val="-4"/>
          <w:kern w:val="0"/>
          <w:sz w:val="20"/>
        </w:rPr>
      </w:pPr>
      <w:bookmarkStart w:id="2" w:name="_Hlk1546693"/>
      <w:bookmarkEnd w:id="0"/>
      <w:r w:rsidRPr="008F17DB">
        <w:rPr>
          <w:rFonts w:ascii="宋体" w:hAnsi="宋体" w:cs="宋体" w:hint="eastAsia"/>
          <w:spacing w:val="-4"/>
          <w:kern w:val="0"/>
          <w:sz w:val="20"/>
        </w:rPr>
        <w:t>中国电力行业年度系列发展报告是综合反映中国电力行业年度发展情况的图书，是中电联为行业企业提供服务的重要举措和成果，是一套数据、资料全面的权威性、实用性文献。系列报告</w:t>
      </w:r>
      <w:r>
        <w:rPr>
          <w:rFonts w:ascii="宋体" w:hAnsi="宋体" w:cs="宋体" w:hint="eastAsia"/>
          <w:spacing w:val="-4"/>
          <w:kern w:val="0"/>
          <w:sz w:val="20"/>
        </w:rPr>
        <w:t>包括</w:t>
      </w:r>
      <w:r w:rsidRPr="00F11673">
        <w:rPr>
          <w:rFonts w:ascii="宋体" w:hAnsi="宋体" w:cs="宋体" w:hint="eastAsia"/>
          <w:spacing w:val="-4"/>
          <w:kern w:val="0"/>
          <w:sz w:val="20"/>
        </w:rPr>
        <w:t>中国电力行业年度发展报告、中国电力供需分析年度报告、中国电力行业国际合作年度发展报告、中国电力工程建设质量年度发展报告、中国电力标准化年度发展报告、中国电力行业可靠性年度发展报告、中国电力行业人才年度发展报告、中国电力行业造价管理年度发展报告、中国电气化年度发展报告、中国电力工程建设检验检测年度发展报告、中国电力行业信用体系建设年度发展报告、中国电力行业科技创新年度发展报告</w:t>
      </w:r>
      <w:r>
        <w:rPr>
          <w:rFonts w:ascii="宋体" w:hAnsi="宋体" w:cs="宋体" w:hint="eastAsia"/>
          <w:spacing w:val="-4"/>
          <w:kern w:val="0"/>
          <w:sz w:val="20"/>
        </w:rPr>
        <w:t>共</w:t>
      </w:r>
      <w:r>
        <w:rPr>
          <w:rFonts w:ascii="宋体" w:hAnsi="宋体" w:cs="宋体"/>
          <w:spacing w:val="-4"/>
          <w:kern w:val="0"/>
          <w:sz w:val="20"/>
        </w:rPr>
        <w:t>12</w:t>
      </w:r>
      <w:r w:rsidRPr="008F17DB">
        <w:rPr>
          <w:rFonts w:ascii="宋体" w:hAnsi="宋体" w:cs="宋体" w:hint="eastAsia"/>
          <w:spacing w:val="-4"/>
          <w:kern w:val="0"/>
          <w:sz w:val="20"/>
        </w:rPr>
        <w:t>本报告。</w:t>
      </w:r>
    </w:p>
    <w:tbl>
      <w:tblPr>
        <w:tblpPr w:leftFromText="180" w:rightFromText="180" w:vertAnchor="text" w:horzAnchor="page" w:tblpXSpec="center" w:tblpY="129"/>
        <w:tblOverlap w:val="neve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1604"/>
        <w:gridCol w:w="2964"/>
        <w:gridCol w:w="307"/>
        <w:gridCol w:w="998"/>
        <w:gridCol w:w="1674"/>
      </w:tblGrid>
      <w:tr w:rsidR="001121C4" w14:paraId="070EC5A6" w14:textId="77777777" w:rsidTr="007E6B64">
        <w:trPr>
          <w:trHeight w:val="501"/>
        </w:trPr>
        <w:tc>
          <w:tcPr>
            <w:tcW w:w="1562" w:type="dxa"/>
            <w:vAlign w:val="center"/>
          </w:tcPr>
          <w:bookmarkEnd w:id="2"/>
          <w:p w14:paraId="4BEEDD2A" w14:textId="77777777" w:rsidR="001121C4" w:rsidRDefault="001121C4" w:rsidP="007E6B64">
            <w:pPr>
              <w:jc w:val="center"/>
            </w:pPr>
            <w:r>
              <w:rPr>
                <w:rFonts w:cs="宋体" w:hint="eastAsia"/>
              </w:rPr>
              <w:t>订阅单位</w:t>
            </w:r>
          </w:p>
        </w:tc>
        <w:tc>
          <w:tcPr>
            <w:tcW w:w="4568" w:type="dxa"/>
            <w:gridSpan w:val="2"/>
            <w:vAlign w:val="center"/>
          </w:tcPr>
          <w:p w14:paraId="25A7725F" w14:textId="77777777" w:rsidR="001121C4" w:rsidRDefault="001121C4" w:rsidP="007E6B64">
            <w:pPr>
              <w:jc w:val="center"/>
            </w:pPr>
          </w:p>
        </w:tc>
        <w:tc>
          <w:tcPr>
            <w:tcW w:w="1305" w:type="dxa"/>
            <w:gridSpan w:val="2"/>
            <w:vAlign w:val="center"/>
          </w:tcPr>
          <w:p w14:paraId="23DB5F62" w14:textId="77777777" w:rsidR="001121C4" w:rsidRDefault="001121C4" w:rsidP="007E6B64">
            <w:r>
              <w:rPr>
                <w:rFonts w:hint="eastAsia"/>
              </w:rPr>
              <w:t>邮编</w:t>
            </w:r>
          </w:p>
        </w:tc>
        <w:tc>
          <w:tcPr>
            <w:tcW w:w="1674" w:type="dxa"/>
            <w:vAlign w:val="center"/>
          </w:tcPr>
          <w:p w14:paraId="31E70746" w14:textId="77777777" w:rsidR="001121C4" w:rsidRDefault="001121C4" w:rsidP="007E6B64">
            <w:pPr>
              <w:jc w:val="center"/>
            </w:pPr>
          </w:p>
        </w:tc>
      </w:tr>
      <w:tr w:rsidR="001121C4" w14:paraId="550175FB" w14:textId="77777777" w:rsidTr="007E6B64">
        <w:trPr>
          <w:trHeight w:val="90"/>
        </w:trPr>
        <w:tc>
          <w:tcPr>
            <w:tcW w:w="1562" w:type="dxa"/>
            <w:vAlign w:val="center"/>
          </w:tcPr>
          <w:p w14:paraId="5CC13424" w14:textId="77777777" w:rsidR="001121C4" w:rsidRDefault="001121C4" w:rsidP="007E6B64">
            <w:pPr>
              <w:jc w:val="center"/>
            </w:pPr>
            <w:r>
              <w:rPr>
                <w:rFonts w:cs="宋体" w:hint="eastAsia"/>
              </w:rPr>
              <w:t>收刊详细地址</w:t>
            </w:r>
          </w:p>
        </w:tc>
        <w:tc>
          <w:tcPr>
            <w:tcW w:w="4568" w:type="dxa"/>
            <w:gridSpan w:val="2"/>
            <w:vAlign w:val="center"/>
          </w:tcPr>
          <w:p w14:paraId="7AFA23D0" w14:textId="77777777" w:rsidR="001121C4" w:rsidRDefault="001121C4" w:rsidP="007E6B64">
            <w:pPr>
              <w:jc w:val="center"/>
            </w:pPr>
          </w:p>
          <w:p w14:paraId="693CE17D" w14:textId="77777777" w:rsidR="001121C4" w:rsidRDefault="001121C4" w:rsidP="007E6B64">
            <w:pPr>
              <w:jc w:val="center"/>
            </w:pPr>
          </w:p>
        </w:tc>
        <w:tc>
          <w:tcPr>
            <w:tcW w:w="1305" w:type="dxa"/>
            <w:gridSpan w:val="2"/>
            <w:vAlign w:val="center"/>
          </w:tcPr>
          <w:p w14:paraId="5FA36D12" w14:textId="77777777" w:rsidR="001121C4" w:rsidRDefault="001121C4" w:rsidP="007E6B64">
            <w:r>
              <w:rPr>
                <w:rFonts w:cs="宋体" w:hint="eastAsia"/>
              </w:rPr>
              <w:t>电话</w:t>
            </w:r>
          </w:p>
        </w:tc>
        <w:tc>
          <w:tcPr>
            <w:tcW w:w="1674" w:type="dxa"/>
            <w:vAlign w:val="center"/>
          </w:tcPr>
          <w:p w14:paraId="1B9C44A0" w14:textId="77777777" w:rsidR="001121C4" w:rsidRDefault="001121C4" w:rsidP="007E6B64">
            <w:pPr>
              <w:jc w:val="center"/>
            </w:pPr>
          </w:p>
        </w:tc>
      </w:tr>
      <w:tr w:rsidR="001121C4" w14:paraId="70A37F20" w14:textId="77777777" w:rsidTr="007E6B64">
        <w:trPr>
          <w:trHeight w:val="509"/>
        </w:trPr>
        <w:tc>
          <w:tcPr>
            <w:tcW w:w="1562" w:type="dxa"/>
            <w:vAlign w:val="center"/>
          </w:tcPr>
          <w:p w14:paraId="3417FF71" w14:textId="77777777" w:rsidR="001121C4" w:rsidRDefault="001121C4" w:rsidP="007E6B64">
            <w:pPr>
              <w:jc w:val="center"/>
              <w:rPr>
                <w:spacing w:val="40"/>
              </w:rPr>
            </w:pPr>
            <w:r>
              <w:rPr>
                <w:rFonts w:hint="eastAsia"/>
                <w:spacing w:val="40"/>
              </w:rPr>
              <w:t>收件人</w:t>
            </w:r>
          </w:p>
        </w:tc>
        <w:tc>
          <w:tcPr>
            <w:tcW w:w="4568" w:type="dxa"/>
            <w:gridSpan w:val="2"/>
            <w:vAlign w:val="center"/>
          </w:tcPr>
          <w:p w14:paraId="17AF630D" w14:textId="77777777" w:rsidR="001121C4" w:rsidRDefault="001121C4" w:rsidP="007E6B64">
            <w:pPr>
              <w:jc w:val="center"/>
            </w:pPr>
          </w:p>
        </w:tc>
        <w:tc>
          <w:tcPr>
            <w:tcW w:w="1305" w:type="dxa"/>
            <w:gridSpan w:val="2"/>
            <w:vAlign w:val="center"/>
          </w:tcPr>
          <w:p w14:paraId="3E77AAC3" w14:textId="77777777" w:rsidR="001121C4" w:rsidRDefault="001121C4" w:rsidP="007E6B64">
            <w:r>
              <w:rPr>
                <w:rFonts w:hint="eastAsia"/>
              </w:rPr>
              <w:t>手机</w:t>
            </w:r>
          </w:p>
        </w:tc>
        <w:tc>
          <w:tcPr>
            <w:tcW w:w="1674" w:type="dxa"/>
            <w:vAlign w:val="center"/>
          </w:tcPr>
          <w:p w14:paraId="0FDEC7CB" w14:textId="77777777" w:rsidR="001121C4" w:rsidRDefault="001121C4" w:rsidP="007E6B64">
            <w:pPr>
              <w:jc w:val="center"/>
            </w:pPr>
          </w:p>
        </w:tc>
      </w:tr>
      <w:tr w:rsidR="001121C4" w14:paraId="3D2462E0" w14:textId="77777777" w:rsidTr="007E6B64">
        <w:trPr>
          <w:trHeight w:val="449"/>
        </w:trPr>
        <w:tc>
          <w:tcPr>
            <w:tcW w:w="1562" w:type="dxa"/>
            <w:vAlign w:val="center"/>
          </w:tcPr>
          <w:p w14:paraId="4B50DA4C" w14:textId="77777777" w:rsidR="001121C4" w:rsidRDefault="001121C4" w:rsidP="007E6B64">
            <w:pPr>
              <w:jc w:val="center"/>
              <w:rPr>
                <w:rFonts w:cs="宋体"/>
                <w:spacing w:val="40"/>
              </w:rPr>
            </w:pPr>
            <w:r>
              <w:rPr>
                <w:rFonts w:cs="宋体" w:hint="eastAsia"/>
              </w:rPr>
              <w:t>邮箱</w:t>
            </w:r>
          </w:p>
        </w:tc>
        <w:tc>
          <w:tcPr>
            <w:tcW w:w="4568" w:type="dxa"/>
            <w:gridSpan w:val="2"/>
            <w:vAlign w:val="center"/>
          </w:tcPr>
          <w:p w14:paraId="77D37032" w14:textId="77777777" w:rsidR="001121C4" w:rsidRDefault="001121C4" w:rsidP="007E6B64">
            <w:pPr>
              <w:jc w:val="center"/>
            </w:pPr>
          </w:p>
        </w:tc>
        <w:tc>
          <w:tcPr>
            <w:tcW w:w="1305" w:type="dxa"/>
            <w:gridSpan w:val="2"/>
            <w:vAlign w:val="center"/>
          </w:tcPr>
          <w:p w14:paraId="05841F29" w14:textId="77777777" w:rsidR="001121C4" w:rsidRDefault="001121C4" w:rsidP="007E6B64">
            <w:pPr>
              <w:rPr>
                <w:rFonts w:cs="宋体"/>
              </w:rPr>
            </w:pPr>
            <w:r>
              <w:rPr>
                <w:rFonts w:cs="宋体" w:hint="eastAsia"/>
              </w:rPr>
              <w:t>传真</w:t>
            </w:r>
          </w:p>
        </w:tc>
        <w:tc>
          <w:tcPr>
            <w:tcW w:w="1674" w:type="dxa"/>
            <w:vAlign w:val="center"/>
          </w:tcPr>
          <w:p w14:paraId="38AC1813" w14:textId="77777777" w:rsidR="001121C4" w:rsidRDefault="001121C4" w:rsidP="007E6B64">
            <w:pPr>
              <w:jc w:val="center"/>
            </w:pPr>
          </w:p>
        </w:tc>
      </w:tr>
      <w:tr w:rsidR="001121C4" w14:paraId="0394DC06" w14:textId="77777777" w:rsidTr="007E6B64">
        <w:trPr>
          <w:trHeight w:val="492"/>
        </w:trPr>
        <w:tc>
          <w:tcPr>
            <w:tcW w:w="1562" w:type="dxa"/>
            <w:vAlign w:val="center"/>
          </w:tcPr>
          <w:p w14:paraId="37F1FA46" w14:textId="77777777" w:rsidR="001121C4" w:rsidRDefault="001121C4" w:rsidP="007E6B64">
            <w:pPr>
              <w:jc w:val="center"/>
            </w:pPr>
            <w:r>
              <w:rPr>
                <w:rFonts w:hint="eastAsia"/>
              </w:rPr>
              <w:t>□发票</w:t>
            </w:r>
          </w:p>
        </w:tc>
        <w:tc>
          <w:tcPr>
            <w:tcW w:w="7547" w:type="dxa"/>
            <w:gridSpan w:val="5"/>
            <w:tcBorders>
              <w:top w:val="nil"/>
            </w:tcBorders>
            <w:vAlign w:val="center"/>
          </w:tcPr>
          <w:p w14:paraId="591B3388" w14:textId="77777777" w:rsidR="001121C4" w:rsidRDefault="001121C4" w:rsidP="007E6B64">
            <w:pPr>
              <w:rPr>
                <w:b/>
                <w:bCs/>
                <w:sz w:val="24"/>
                <w:szCs w:val="24"/>
              </w:rPr>
            </w:pPr>
            <w:r>
              <w:rPr>
                <w:rFonts w:hint="eastAsia"/>
              </w:rPr>
              <w:t>发票单位名称：</w:t>
            </w:r>
          </w:p>
        </w:tc>
      </w:tr>
      <w:tr w:rsidR="001121C4" w14:paraId="3DADC15C" w14:textId="77777777" w:rsidTr="007E6B64">
        <w:trPr>
          <w:trHeight w:val="465"/>
        </w:trPr>
        <w:tc>
          <w:tcPr>
            <w:tcW w:w="1562" w:type="dxa"/>
            <w:vMerge w:val="restart"/>
            <w:vAlign w:val="center"/>
          </w:tcPr>
          <w:p w14:paraId="00C99013" w14:textId="77777777" w:rsidR="001121C4" w:rsidRDefault="001121C4" w:rsidP="007E6B64">
            <w:pPr>
              <w:jc w:val="center"/>
            </w:pPr>
            <w:r>
              <w:rPr>
                <w:rFonts w:hint="eastAsia"/>
              </w:rPr>
              <w:t>订阅信息</w:t>
            </w:r>
          </w:p>
        </w:tc>
        <w:tc>
          <w:tcPr>
            <w:tcW w:w="1604" w:type="dxa"/>
            <w:tcBorders>
              <w:top w:val="nil"/>
            </w:tcBorders>
            <w:vAlign w:val="center"/>
          </w:tcPr>
          <w:p w14:paraId="4FA8DDBA" w14:textId="77777777" w:rsidR="001121C4" w:rsidRDefault="001121C4" w:rsidP="007E6B64">
            <w:pPr>
              <w:jc w:val="center"/>
              <w:rPr>
                <w:b/>
                <w:bCs/>
                <w:sz w:val="24"/>
                <w:szCs w:val="24"/>
              </w:rPr>
            </w:pPr>
            <w:r>
              <w:rPr>
                <w:rFonts w:hint="eastAsia"/>
                <w:b/>
                <w:bCs/>
                <w:sz w:val="24"/>
                <w:szCs w:val="24"/>
              </w:rPr>
              <w:t>份数</w:t>
            </w:r>
          </w:p>
        </w:tc>
        <w:tc>
          <w:tcPr>
            <w:tcW w:w="3271" w:type="dxa"/>
            <w:gridSpan w:val="2"/>
            <w:tcBorders>
              <w:top w:val="nil"/>
            </w:tcBorders>
            <w:vAlign w:val="center"/>
          </w:tcPr>
          <w:p w14:paraId="1C4F0496" w14:textId="77777777" w:rsidR="001121C4" w:rsidRDefault="001121C4" w:rsidP="007E6B64">
            <w:pPr>
              <w:jc w:val="center"/>
              <w:rPr>
                <w:b/>
                <w:bCs/>
                <w:sz w:val="24"/>
                <w:szCs w:val="24"/>
              </w:rPr>
            </w:pPr>
            <w:r>
              <w:rPr>
                <w:rFonts w:hint="eastAsia"/>
                <w:b/>
                <w:bCs/>
                <w:sz w:val="24"/>
                <w:szCs w:val="24"/>
              </w:rPr>
              <w:t>金额（小写）</w:t>
            </w:r>
          </w:p>
        </w:tc>
        <w:tc>
          <w:tcPr>
            <w:tcW w:w="2672" w:type="dxa"/>
            <w:gridSpan w:val="2"/>
            <w:tcBorders>
              <w:top w:val="nil"/>
            </w:tcBorders>
            <w:vAlign w:val="center"/>
          </w:tcPr>
          <w:p w14:paraId="1E6FAF88" w14:textId="77777777" w:rsidR="001121C4" w:rsidRDefault="001121C4" w:rsidP="007E6B64">
            <w:pPr>
              <w:jc w:val="center"/>
              <w:rPr>
                <w:b/>
                <w:bCs/>
                <w:sz w:val="24"/>
                <w:szCs w:val="24"/>
              </w:rPr>
            </w:pPr>
            <w:r>
              <w:rPr>
                <w:rFonts w:hint="eastAsia"/>
                <w:b/>
                <w:bCs/>
                <w:sz w:val="24"/>
                <w:szCs w:val="24"/>
              </w:rPr>
              <w:t>定价</w:t>
            </w:r>
          </w:p>
        </w:tc>
      </w:tr>
      <w:tr w:rsidR="001121C4" w14:paraId="23D7356C" w14:textId="77777777" w:rsidTr="007E6B64">
        <w:trPr>
          <w:trHeight w:val="510"/>
        </w:trPr>
        <w:tc>
          <w:tcPr>
            <w:tcW w:w="1562" w:type="dxa"/>
            <w:vMerge/>
            <w:vAlign w:val="center"/>
          </w:tcPr>
          <w:p w14:paraId="4DDFAECD" w14:textId="77777777" w:rsidR="001121C4" w:rsidRDefault="001121C4" w:rsidP="007E6B64"/>
        </w:tc>
        <w:tc>
          <w:tcPr>
            <w:tcW w:w="1604" w:type="dxa"/>
            <w:vAlign w:val="center"/>
          </w:tcPr>
          <w:p w14:paraId="1941DA26" w14:textId="77777777" w:rsidR="001121C4" w:rsidRDefault="001121C4" w:rsidP="007E6B64"/>
        </w:tc>
        <w:tc>
          <w:tcPr>
            <w:tcW w:w="3271" w:type="dxa"/>
            <w:gridSpan w:val="2"/>
            <w:vAlign w:val="center"/>
          </w:tcPr>
          <w:p w14:paraId="0E5A97F5" w14:textId="77777777" w:rsidR="001121C4" w:rsidRDefault="001121C4" w:rsidP="007E6B64"/>
        </w:tc>
        <w:tc>
          <w:tcPr>
            <w:tcW w:w="2672" w:type="dxa"/>
            <w:gridSpan w:val="2"/>
            <w:vAlign w:val="center"/>
          </w:tcPr>
          <w:p w14:paraId="448455AA" w14:textId="77777777" w:rsidR="001121C4" w:rsidRDefault="001121C4" w:rsidP="007E6B64">
            <w:pPr>
              <w:jc w:val="center"/>
            </w:pPr>
            <w:r>
              <w:t>4876</w:t>
            </w:r>
            <w:r>
              <w:rPr>
                <w:rFonts w:hint="eastAsia"/>
              </w:rPr>
              <w:t>元</w:t>
            </w:r>
            <w:r>
              <w:rPr>
                <w:rFonts w:hint="eastAsia"/>
              </w:rPr>
              <w:t>/</w:t>
            </w:r>
            <w:r>
              <w:rPr>
                <w:rFonts w:hint="eastAsia"/>
              </w:rPr>
              <w:t>套</w:t>
            </w:r>
          </w:p>
        </w:tc>
      </w:tr>
      <w:tr w:rsidR="001121C4" w14:paraId="54DB3CD1" w14:textId="77777777" w:rsidTr="007E6B64">
        <w:trPr>
          <w:trHeight w:val="531"/>
        </w:trPr>
        <w:tc>
          <w:tcPr>
            <w:tcW w:w="1562" w:type="dxa"/>
          </w:tcPr>
          <w:p w14:paraId="122941D6" w14:textId="77777777" w:rsidR="001121C4" w:rsidRPr="00763B28" w:rsidRDefault="001121C4" w:rsidP="007E6B64">
            <w:r w:rsidRPr="00763B28">
              <w:rPr>
                <w:rFonts w:hint="eastAsia"/>
              </w:rPr>
              <w:t>开票要求</w:t>
            </w:r>
          </w:p>
        </w:tc>
        <w:tc>
          <w:tcPr>
            <w:tcW w:w="7547" w:type="dxa"/>
            <w:gridSpan w:val="5"/>
          </w:tcPr>
          <w:p w14:paraId="53CF5ACD" w14:textId="77777777" w:rsidR="001121C4" w:rsidRPr="00763B28" w:rsidRDefault="001121C4" w:rsidP="007E6B64">
            <w:r w:rsidRPr="00763B28">
              <w:rPr>
                <w:rFonts w:hint="eastAsia"/>
              </w:rPr>
              <w:t>□增值税普票</w:t>
            </w:r>
            <w:r w:rsidRPr="00020F4D">
              <w:rPr>
                <w:rFonts w:hint="eastAsia"/>
              </w:rPr>
              <w:t>□增值税</w:t>
            </w:r>
            <w:r>
              <w:rPr>
                <w:rFonts w:hint="eastAsia"/>
              </w:rPr>
              <w:t>电子</w:t>
            </w:r>
            <w:r w:rsidRPr="00020F4D">
              <w:rPr>
                <w:rFonts w:hint="eastAsia"/>
              </w:rPr>
              <w:t>普票</w:t>
            </w:r>
            <w:r>
              <w:rPr>
                <w:rFonts w:hint="eastAsia"/>
              </w:rPr>
              <w:t xml:space="preserve"> </w:t>
            </w:r>
            <w:r w:rsidRPr="00763B28">
              <w:rPr>
                <w:rFonts w:hint="eastAsia"/>
              </w:rPr>
              <w:t>□增值税专票</w:t>
            </w:r>
          </w:p>
        </w:tc>
      </w:tr>
      <w:tr w:rsidR="001121C4" w14:paraId="497EF4D1" w14:textId="77777777" w:rsidTr="007E6B64">
        <w:trPr>
          <w:trHeight w:val="1220"/>
        </w:trPr>
        <w:tc>
          <w:tcPr>
            <w:tcW w:w="1562" w:type="dxa"/>
            <w:vAlign w:val="center"/>
          </w:tcPr>
          <w:p w14:paraId="79B90FAA" w14:textId="77777777" w:rsidR="001121C4" w:rsidRDefault="001121C4" w:rsidP="007E6B64">
            <w:pPr>
              <w:jc w:val="center"/>
              <w:rPr>
                <w:rFonts w:cs="宋体"/>
              </w:rPr>
            </w:pPr>
            <w:r>
              <w:rPr>
                <w:rFonts w:cs="宋体" w:hint="eastAsia"/>
              </w:rPr>
              <w:t>银行汇款信息</w:t>
            </w:r>
          </w:p>
        </w:tc>
        <w:tc>
          <w:tcPr>
            <w:tcW w:w="7547" w:type="dxa"/>
            <w:gridSpan w:val="5"/>
            <w:vAlign w:val="center"/>
          </w:tcPr>
          <w:p w14:paraId="4B9AE29F" w14:textId="77777777" w:rsidR="001121C4" w:rsidRDefault="001121C4" w:rsidP="007E6B64">
            <w:pPr>
              <w:autoSpaceDE w:val="0"/>
              <w:autoSpaceDN w:val="0"/>
              <w:adjustRightInd w:val="0"/>
              <w:rPr>
                <w:rFonts w:ascii="宋体" w:hAnsi="宋体" w:cs="宋体"/>
                <w:kern w:val="0"/>
              </w:rPr>
            </w:pPr>
            <w:r>
              <w:rPr>
                <w:rFonts w:ascii="宋体" w:hAnsi="宋体" w:cs="宋体" w:hint="eastAsia"/>
                <w:kern w:val="0"/>
              </w:rPr>
              <w:t xml:space="preserve">银行汇款户名： 《中国电力企业管理》杂志社     【 </w:t>
            </w:r>
            <w:r>
              <w:rPr>
                <w:rFonts w:hint="eastAsia"/>
                <w:b/>
                <w:bCs/>
                <w:sz w:val="18"/>
                <w:szCs w:val="18"/>
              </w:rPr>
              <w:t>勿忘记汇款单位书名号</w:t>
            </w:r>
            <w:r>
              <w:rPr>
                <w:rFonts w:ascii="宋体" w:hAnsi="宋体" w:cs="宋体" w:hint="eastAsia"/>
                <w:kern w:val="0"/>
              </w:rPr>
              <w:t xml:space="preserve"> 】</w:t>
            </w:r>
          </w:p>
          <w:p w14:paraId="0FF4BCF7" w14:textId="77777777" w:rsidR="001121C4" w:rsidRDefault="001121C4" w:rsidP="007E6B64">
            <w:pPr>
              <w:autoSpaceDE w:val="0"/>
              <w:autoSpaceDN w:val="0"/>
              <w:adjustRightInd w:val="0"/>
              <w:rPr>
                <w:rFonts w:ascii="宋体" w:hAnsi="宋体" w:cs="宋体"/>
                <w:kern w:val="0"/>
              </w:rPr>
            </w:pPr>
            <w:r>
              <w:rPr>
                <w:rFonts w:ascii="宋体" w:hAnsi="宋体" w:cs="宋体" w:hint="eastAsia"/>
                <w:kern w:val="0"/>
              </w:rPr>
              <w:t>开户银行地址： 北京市工商银行樱桃园支行</w:t>
            </w:r>
          </w:p>
          <w:p w14:paraId="3B0202FB" w14:textId="77777777" w:rsidR="001121C4" w:rsidRDefault="001121C4" w:rsidP="007E6B64">
            <w:pPr>
              <w:autoSpaceDE w:val="0"/>
              <w:autoSpaceDN w:val="0"/>
              <w:adjustRightInd w:val="0"/>
              <w:rPr>
                <w:rFonts w:ascii="宋体" w:hAnsi="宋体" w:cs="宋体"/>
                <w:kern w:val="0"/>
              </w:rPr>
            </w:pPr>
            <w:r>
              <w:rPr>
                <w:rFonts w:ascii="宋体" w:hAnsi="宋体" w:cs="宋体" w:hint="eastAsia"/>
                <w:kern w:val="0"/>
              </w:rPr>
              <w:t xml:space="preserve">开户银行账号： </w:t>
            </w:r>
            <w:r>
              <w:rPr>
                <w:rFonts w:ascii="仿宋_GB2312" w:eastAsia="仿宋_GB2312" w:hAnsi="Times New Roman" w:cs="仿宋_GB2312"/>
              </w:rPr>
              <w:t>0200</w:t>
            </w:r>
            <w:r>
              <w:rPr>
                <w:rFonts w:ascii="仿宋_GB2312" w:eastAsia="仿宋_GB2312" w:cs="仿宋_GB2312" w:hint="eastAsia"/>
              </w:rPr>
              <w:t>,</w:t>
            </w:r>
            <w:r>
              <w:rPr>
                <w:rFonts w:ascii="仿宋_GB2312" w:eastAsia="仿宋_GB2312" w:hAnsi="Times New Roman" w:cs="仿宋_GB2312"/>
              </w:rPr>
              <w:t>0006</w:t>
            </w:r>
            <w:r>
              <w:rPr>
                <w:rFonts w:ascii="仿宋_GB2312" w:eastAsia="仿宋_GB2312" w:cs="仿宋_GB2312" w:hint="eastAsia"/>
              </w:rPr>
              <w:t>,</w:t>
            </w:r>
            <w:r>
              <w:rPr>
                <w:rFonts w:ascii="仿宋_GB2312" w:eastAsia="仿宋_GB2312" w:hAnsi="Times New Roman" w:cs="仿宋_GB2312"/>
              </w:rPr>
              <w:t>0901</w:t>
            </w:r>
            <w:r>
              <w:rPr>
                <w:rFonts w:ascii="仿宋_GB2312" w:eastAsia="仿宋_GB2312" w:cs="仿宋_GB2312" w:hint="eastAsia"/>
              </w:rPr>
              <w:t>,</w:t>
            </w:r>
            <w:r>
              <w:rPr>
                <w:rFonts w:ascii="仿宋_GB2312" w:eastAsia="仿宋_GB2312" w:hAnsi="Times New Roman" w:cs="仿宋_GB2312"/>
              </w:rPr>
              <w:t>4475,169</w:t>
            </w:r>
          </w:p>
          <w:p w14:paraId="57393A50" w14:textId="77777777" w:rsidR="001121C4" w:rsidRDefault="001121C4" w:rsidP="007E6B64">
            <w:pPr>
              <w:autoSpaceDE w:val="0"/>
              <w:autoSpaceDN w:val="0"/>
              <w:adjustRightInd w:val="0"/>
              <w:rPr>
                <w:rFonts w:ascii="方正大标宋简体" w:eastAsia="方正大标宋简体"/>
                <w:kern w:val="0"/>
                <w:sz w:val="24"/>
                <w:szCs w:val="24"/>
              </w:rPr>
            </w:pPr>
            <w:r>
              <w:rPr>
                <w:rFonts w:hint="eastAsia"/>
                <w:b/>
                <w:bCs/>
                <w:sz w:val="18"/>
                <w:szCs w:val="18"/>
              </w:rPr>
              <w:t>非独立核算单位，通过上级主管部门汇款时请注明订阅单位名称和系列发展报告书款</w:t>
            </w:r>
          </w:p>
        </w:tc>
      </w:tr>
      <w:tr w:rsidR="001121C4" w14:paraId="048A4167" w14:textId="77777777" w:rsidTr="007E6B64">
        <w:trPr>
          <w:trHeight w:val="1106"/>
        </w:trPr>
        <w:tc>
          <w:tcPr>
            <w:tcW w:w="1562" w:type="dxa"/>
            <w:vAlign w:val="center"/>
          </w:tcPr>
          <w:p w14:paraId="2682C307" w14:textId="77777777" w:rsidR="001121C4" w:rsidRDefault="001121C4" w:rsidP="007E6B64">
            <w:pPr>
              <w:jc w:val="center"/>
              <w:rPr>
                <w:rFonts w:cs="宋体"/>
              </w:rPr>
            </w:pPr>
            <w:r>
              <w:rPr>
                <w:rFonts w:cs="宋体" w:hint="eastAsia"/>
              </w:rPr>
              <w:t>邮局汇款信息</w:t>
            </w:r>
          </w:p>
        </w:tc>
        <w:tc>
          <w:tcPr>
            <w:tcW w:w="7547" w:type="dxa"/>
            <w:gridSpan w:val="5"/>
            <w:vAlign w:val="center"/>
          </w:tcPr>
          <w:p w14:paraId="0180B9DD" w14:textId="77777777" w:rsidR="001121C4" w:rsidRDefault="001121C4" w:rsidP="007E6B64">
            <w:pPr>
              <w:autoSpaceDE w:val="0"/>
              <w:autoSpaceDN w:val="0"/>
              <w:adjustRightInd w:val="0"/>
              <w:rPr>
                <w:rFonts w:ascii="宋体" w:hAnsi="宋体" w:cs="宋体"/>
                <w:kern w:val="0"/>
              </w:rPr>
            </w:pPr>
            <w:r>
              <w:rPr>
                <w:rFonts w:ascii="宋体" w:hAnsi="宋体" w:cs="宋体" w:hint="eastAsia"/>
                <w:kern w:val="0"/>
              </w:rPr>
              <w:t xml:space="preserve">邮局汇款单位名称：《中国电力企业管理》杂志社    </w:t>
            </w:r>
          </w:p>
          <w:p w14:paraId="4267105A" w14:textId="77777777" w:rsidR="001121C4" w:rsidRDefault="001121C4" w:rsidP="007E6B64">
            <w:pPr>
              <w:autoSpaceDE w:val="0"/>
              <w:autoSpaceDN w:val="0"/>
              <w:adjustRightInd w:val="0"/>
              <w:rPr>
                <w:rFonts w:ascii="宋体" w:hAnsi="宋体" w:cs="宋体"/>
                <w:b/>
                <w:bCs/>
                <w:kern w:val="0"/>
              </w:rPr>
            </w:pPr>
            <w:r>
              <w:rPr>
                <w:rFonts w:ascii="宋体" w:hAnsi="宋体" w:cs="宋体" w:hint="eastAsia"/>
                <w:kern w:val="0"/>
              </w:rPr>
              <w:t>收款人：</w:t>
            </w:r>
            <w:r w:rsidRPr="00C558FE">
              <w:rPr>
                <w:rFonts w:ascii="宋体" w:hAnsi="宋体" w:cs="宋体" w:hint="eastAsia"/>
                <w:kern w:val="0"/>
              </w:rPr>
              <w:t xml:space="preserve">《中国电力企业管理》杂志社 </w:t>
            </w:r>
            <w:r>
              <w:rPr>
                <w:rFonts w:ascii="宋体" w:hAnsi="宋体" w:cs="宋体" w:hint="eastAsia"/>
                <w:kern w:val="0"/>
              </w:rPr>
              <w:t xml:space="preserve">  邮编：100761           </w:t>
            </w:r>
          </w:p>
          <w:p w14:paraId="06EB27F7" w14:textId="77777777" w:rsidR="001121C4" w:rsidRDefault="001121C4" w:rsidP="007E6B64">
            <w:pPr>
              <w:autoSpaceDE w:val="0"/>
              <w:autoSpaceDN w:val="0"/>
              <w:adjustRightInd w:val="0"/>
              <w:rPr>
                <w:rFonts w:ascii="宋体" w:hAnsi="宋体" w:cs="宋体"/>
                <w:b/>
                <w:bCs/>
                <w:kern w:val="0"/>
              </w:rPr>
            </w:pPr>
            <w:r>
              <w:rPr>
                <w:rFonts w:ascii="宋体" w:hAnsi="宋体" w:cs="宋体" w:hint="eastAsia"/>
                <w:b/>
                <w:bCs/>
                <w:kern w:val="0"/>
              </w:rPr>
              <w:t>注明：系列发展报告书款</w:t>
            </w:r>
          </w:p>
          <w:p w14:paraId="0668D074" w14:textId="77777777" w:rsidR="001121C4" w:rsidRDefault="001121C4" w:rsidP="007E6B64">
            <w:pPr>
              <w:autoSpaceDE w:val="0"/>
              <w:autoSpaceDN w:val="0"/>
              <w:adjustRightInd w:val="0"/>
              <w:rPr>
                <w:rFonts w:ascii="宋体" w:hAnsi="宋体" w:cs="宋体"/>
                <w:kern w:val="0"/>
              </w:rPr>
            </w:pPr>
            <w:r>
              <w:rPr>
                <w:rFonts w:ascii="宋体" w:hAnsi="宋体" w:cs="宋体" w:hint="eastAsia"/>
                <w:kern w:val="0"/>
              </w:rPr>
              <w:t>汇款地址：北京市西城区白广路二条一号《中国电力企业管理》杂志社</w:t>
            </w:r>
          </w:p>
          <w:p w14:paraId="7E119B93" w14:textId="77777777" w:rsidR="001121C4" w:rsidRDefault="001121C4" w:rsidP="007E6B64">
            <w:pPr>
              <w:autoSpaceDE w:val="0"/>
              <w:autoSpaceDN w:val="0"/>
              <w:adjustRightInd w:val="0"/>
              <w:rPr>
                <w:rFonts w:cs="宋体"/>
              </w:rPr>
            </w:pPr>
            <w:r>
              <w:rPr>
                <w:rFonts w:hint="eastAsia"/>
                <w:b/>
                <w:bCs/>
                <w:sz w:val="18"/>
                <w:szCs w:val="18"/>
              </w:rPr>
              <w:t>非独立核算单位，通过上级主管部门汇款时请注明订阅单位名称和系列发展报告款</w:t>
            </w:r>
          </w:p>
        </w:tc>
      </w:tr>
      <w:tr w:rsidR="001121C4" w14:paraId="11E6C019" w14:textId="77777777" w:rsidTr="007E6B64">
        <w:trPr>
          <w:trHeight w:val="750"/>
        </w:trPr>
        <w:tc>
          <w:tcPr>
            <w:tcW w:w="1562" w:type="dxa"/>
            <w:vAlign w:val="center"/>
          </w:tcPr>
          <w:p w14:paraId="46FBCE94" w14:textId="77777777" w:rsidR="001121C4" w:rsidRDefault="001121C4" w:rsidP="007E6B64">
            <w:pPr>
              <w:jc w:val="center"/>
              <w:rPr>
                <w:rFonts w:cs="宋体"/>
              </w:rPr>
            </w:pPr>
            <w:r>
              <w:rPr>
                <w:rFonts w:cs="宋体" w:hint="eastAsia"/>
              </w:rPr>
              <w:t>联系人</w:t>
            </w:r>
          </w:p>
          <w:p w14:paraId="4530EC84" w14:textId="77777777" w:rsidR="001121C4" w:rsidRDefault="001121C4" w:rsidP="007E6B64">
            <w:pPr>
              <w:jc w:val="center"/>
              <w:rPr>
                <w:rFonts w:cs="宋体"/>
              </w:rPr>
            </w:pPr>
          </w:p>
          <w:p w14:paraId="00EE5B40" w14:textId="77777777" w:rsidR="001121C4" w:rsidRDefault="001121C4" w:rsidP="007E6B64">
            <w:pPr>
              <w:jc w:val="center"/>
              <w:rPr>
                <w:rFonts w:cs="宋体"/>
              </w:rPr>
            </w:pPr>
          </w:p>
        </w:tc>
        <w:tc>
          <w:tcPr>
            <w:tcW w:w="7547" w:type="dxa"/>
            <w:gridSpan w:val="5"/>
            <w:vAlign w:val="center"/>
          </w:tcPr>
          <w:p w14:paraId="532F4AD0" w14:textId="77777777" w:rsidR="001121C4" w:rsidRDefault="001121C4" w:rsidP="007E6B64">
            <w:pPr>
              <w:autoSpaceDE w:val="0"/>
              <w:autoSpaceDN w:val="0"/>
              <w:adjustRightInd w:val="0"/>
              <w:rPr>
                <w:rFonts w:ascii="宋体" w:hAnsi="宋体" w:cs="宋体"/>
                <w:kern w:val="0"/>
              </w:rPr>
            </w:pPr>
            <w:r>
              <w:rPr>
                <w:rFonts w:ascii="宋体" w:hAnsi="宋体" w:cs="宋体" w:hint="eastAsia"/>
                <w:kern w:val="0"/>
              </w:rPr>
              <w:t>郑</w:t>
            </w:r>
            <w:r w:rsidRPr="00E572FC">
              <w:rPr>
                <w:rFonts w:ascii="宋体" w:hAnsi="宋体" w:cs="宋体" w:hint="eastAsia"/>
                <w:kern w:val="0"/>
              </w:rPr>
              <w:t>老师</w:t>
            </w:r>
            <w:r>
              <w:rPr>
                <w:rFonts w:ascii="宋体" w:hAnsi="宋体" w:cs="宋体" w:hint="eastAsia"/>
                <w:kern w:val="0"/>
              </w:rPr>
              <w:t>：电  话：（010）6341</w:t>
            </w:r>
            <w:r>
              <w:rPr>
                <w:rFonts w:ascii="宋体" w:hAnsi="宋体" w:cs="宋体"/>
                <w:kern w:val="0"/>
              </w:rPr>
              <w:t>5287</w:t>
            </w:r>
            <w:r>
              <w:rPr>
                <w:rFonts w:ascii="宋体" w:hAnsi="宋体" w:cs="宋体" w:hint="eastAsia"/>
                <w:kern w:val="0"/>
              </w:rPr>
              <w:t xml:space="preserve">     传真：（010）6341</w:t>
            </w:r>
            <w:r>
              <w:rPr>
                <w:rFonts w:ascii="宋体" w:hAnsi="宋体" w:cs="宋体"/>
                <w:kern w:val="0"/>
              </w:rPr>
              <w:t>4343</w:t>
            </w:r>
          </w:p>
          <w:p w14:paraId="5855FFFA" w14:textId="77777777" w:rsidR="001121C4" w:rsidRDefault="001121C4" w:rsidP="007E6B64">
            <w:pPr>
              <w:autoSpaceDE w:val="0"/>
              <w:autoSpaceDN w:val="0"/>
              <w:adjustRightInd w:val="0"/>
              <w:rPr>
                <w:rFonts w:ascii="宋体" w:hAnsi="宋体" w:cs="宋体"/>
                <w:kern w:val="0"/>
              </w:rPr>
            </w:pPr>
            <w:r>
              <w:rPr>
                <w:rFonts w:ascii="宋体" w:hAnsi="宋体" w:cs="宋体" w:hint="eastAsia"/>
                <w:kern w:val="0"/>
              </w:rPr>
              <w:t>邮  箱：</w:t>
            </w:r>
            <w:r>
              <w:rPr>
                <w:rFonts w:ascii="宋体" w:hAnsi="宋体" w:cs="宋体"/>
                <w:kern w:val="0"/>
              </w:rPr>
              <w:t>277712967@qq</w:t>
            </w:r>
            <w:r>
              <w:rPr>
                <w:rFonts w:ascii="宋体" w:hAnsi="宋体" w:cs="宋体" w:hint="eastAsia"/>
                <w:kern w:val="0"/>
              </w:rPr>
              <w:t>.com    邮编： 100761</w:t>
            </w:r>
          </w:p>
          <w:p w14:paraId="764A0D22" w14:textId="18E06900" w:rsidR="001121C4" w:rsidRDefault="001121C4" w:rsidP="001121C4">
            <w:pPr>
              <w:autoSpaceDE w:val="0"/>
              <w:autoSpaceDN w:val="0"/>
              <w:adjustRightInd w:val="0"/>
              <w:jc w:val="left"/>
              <w:rPr>
                <w:rFonts w:ascii="方正大标宋简体" w:eastAsia="方正大标宋简体"/>
                <w:kern w:val="0"/>
                <w:sz w:val="24"/>
                <w:szCs w:val="24"/>
              </w:rPr>
            </w:pPr>
            <w:r>
              <w:rPr>
                <w:rFonts w:ascii="宋体" w:hAnsi="宋体" w:cs="宋体" w:hint="eastAsia"/>
                <w:kern w:val="0"/>
              </w:rPr>
              <w:t>地  址： 北京市西城区白广路二条一号《中国电力企业管理》杂志社</w:t>
            </w:r>
          </w:p>
        </w:tc>
      </w:tr>
      <w:tr w:rsidR="001121C4" w14:paraId="62FB4421" w14:textId="77777777" w:rsidTr="007E6B64">
        <w:trPr>
          <w:trHeight w:val="795"/>
        </w:trPr>
        <w:tc>
          <w:tcPr>
            <w:tcW w:w="1562" w:type="dxa"/>
          </w:tcPr>
          <w:p w14:paraId="5C644464" w14:textId="77777777" w:rsidR="001121C4" w:rsidRPr="00D35A31" w:rsidRDefault="001121C4" w:rsidP="007E6B64">
            <w:r w:rsidRPr="00D35A31">
              <w:rPr>
                <w:rFonts w:hint="eastAsia"/>
              </w:rPr>
              <w:t>订阅程序</w:t>
            </w:r>
          </w:p>
        </w:tc>
        <w:tc>
          <w:tcPr>
            <w:tcW w:w="7547" w:type="dxa"/>
            <w:gridSpan w:val="5"/>
          </w:tcPr>
          <w:p w14:paraId="0DA08AD8" w14:textId="77777777" w:rsidR="001121C4" w:rsidRPr="00D35A31" w:rsidRDefault="001121C4" w:rsidP="007E6B64">
            <w:r w:rsidRPr="00A13C10">
              <w:rPr>
                <w:rFonts w:hint="eastAsia"/>
              </w:rPr>
              <w:t>第一步：填写订阅回执表，办理汇款手续</w:t>
            </w:r>
            <w:r w:rsidRPr="00A13C10">
              <w:rPr>
                <w:rFonts w:hint="eastAsia"/>
              </w:rPr>
              <w:t>,</w:t>
            </w:r>
            <w:r w:rsidRPr="00A13C10">
              <w:rPr>
                <w:rFonts w:hint="eastAsia"/>
              </w:rPr>
              <w:t>并将回执表、增值税信息和汇款凭证回传至杂志社；第二步：杂志社依据订阅回执表和汇款单开发票并邮寄给订阅单位；第三步：</w:t>
            </w:r>
            <w:r>
              <w:rPr>
                <w:rFonts w:hint="eastAsia"/>
              </w:rPr>
              <w:t>报告</w:t>
            </w:r>
            <w:r w:rsidRPr="00A13C10">
              <w:rPr>
                <w:rFonts w:hint="eastAsia"/>
              </w:rPr>
              <w:t>印刷完毕及时向订阅单位邮寄。</w:t>
            </w:r>
          </w:p>
        </w:tc>
      </w:tr>
    </w:tbl>
    <w:p w14:paraId="563618FC" w14:textId="1277BA5F" w:rsidR="001121C4" w:rsidRPr="001121C4" w:rsidRDefault="009058BC" w:rsidP="001121C4">
      <w:pPr>
        <w:autoSpaceDE w:val="0"/>
        <w:autoSpaceDN w:val="0"/>
        <w:adjustRightInd w:val="0"/>
        <w:spacing w:line="400" w:lineRule="exact"/>
        <w:rPr>
          <w:rFonts w:ascii="黑体" w:eastAsia="黑体" w:hAnsi="黑体" w:cs="宋体"/>
          <w:bCs/>
          <w:color w:val="000000"/>
          <w:kern w:val="0"/>
          <w:sz w:val="32"/>
          <w:szCs w:val="32"/>
        </w:rPr>
      </w:pPr>
      <w:r>
        <w:rPr>
          <w:rFonts w:ascii="Times New Roman" w:eastAsia="仿宋_GB2312" w:hAnsi="Times New Roman"/>
          <w:noProof/>
          <w:sz w:val="32"/>
          <w:szCs w:val="32"/>
        </w:rPr>
        <w:drawing>
          <wp:anchor distT="0" distB="0" distL="114300" distR="114300" simplePos="0" relativeHeight="251659264" behindDoc="0" locked="0" layoutInCell="1" allowOverlap="1" wp14:anchorId="16359133" wp14:editId="27A4BC9E">
            <wp:simplePos x="0" y="0"/>
            <wp:positionH relativeFrom="column">
              <wp:posOffset>4051004</wp:posOffset>
            </wp:positionH>
            <wp:positionV relativeFrom="paragraph">
              <wp:posOffset>6428814</wp:posOffset>
            </wp:positionV>
            <wp:extent cx="1790950" cy="438211"/>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电联计财〔2022〕50号通知.bmp"/>
                    <pic:cNvPicPr/>
                  </pic:nvPicPr>
                  <pic:blipFill>
                    <a:blip r:embed="rId7">
                      <a:extLst>
                        <a:ext uri="{28A0092B-C50C-407E-A947-70E740481C1C}">
                          <a14:useLocalDpi xmlns:a14="http://schemas.microsoft.com/office/drawing/2010/main" val="0"/>
                        </a:ext>
                      </a:extLst>
                    </a:blip>
                    <a:stretch>
                      <a:fillRect/>
                    </a:stretch>
                  </pic:blipFill>
                  <pic:spPr>
                    <a:xfrm>
                      <a:off x="0" y="0"/>
                      <a:ext cx="1790950" cy="438211"/>
                    </a:xfrm>
                    <a:prstGeom prst="rect">
                      <a:avLst/>
                    </a:prstGeom>
                  </pic:spPr>
                </pic:pic>
              </a:graphicData>
            </a:graphic>
            <wp14:sizeRelH relativeFrom="page">
              <wp14:pctWidth>0</wp14:pctWidth>
            </wp14:sizeRelH>
            <wp14:sizeRelV relativeFrom="page">
              <wp14:pctHeight>0</wp14:pctHeight>
            </wp14:sizeRelV>
          </wp:anchor>
        </w:drawing>
      </w:r>
    </w:p>
    <w:sectPr w:rsidR="001121C4" w:rsidRPr="001121C4" w:rsidSect="009058BC">
      <w:footerReference w:type="even" r:id="rId8"/>
      <w:footerReference w:type="default" r:id="rId9"/>
      <w:pgSz w:w="11906" w:h="16838" w:code="9"/>
      <w:pgMar w:top="2098" w:right="1531" w:bottom="1985" w:left="1531" w:header="851" w:footer="1474" w:gutter="0"/>
      <w:pgNumType w:start="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3A7F7" w14:textId="77777777" w:rsidR="003D3AF4" w:rsidRDefault="003D3AF4" w:rsidP="00C558FE">
      <w:r>
        <w:separator/>
      </w:r>
    </w:p>
  </w:endnote>
  <w:endnote w:type="continuationSeparator" w:id="0">
    <w:p w14:paraId="653D86BE" w14:textId="77777777" w:rsidR="003D3AF4" w:rsidRDefault="003D3AF4" w:rsidP="00C5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4753" w14:textId="44F74CA3" w:rsidR="004A7A84" w:rsidRDefault="009058BC" w:rsidP="004A7A84">
    <w:pPr>
      <w:pStyle w:val="a5"/>
      <w:ind w:right="720"/>
    </w:pPr>
    <w:r w:rsidRPr="003020D8">
      <w:rPr>
        <w:rStyle w:val="a7"/>
        <w:rFonts w:ascii="Times New Roman" w:hAnsi="Times New Roman" w:cs="Times New Roman"/>
        <w:sz w:val="24"/>
        <w:szCs w:val="24"/>
      </w:rPr>
      <w:t xml:space="preserve">— </w:t>
    </w:r>
    <w:r w:rsidRPr="003020D8">
      <w:rPr>
        <w:rFonts w:ascii="Times New Roman" w:hAnsi="Times New Roman" w:cs="Times New Roman"/>
        <w:sz w:val="24"/>
        <w:szCs w:val="24"/>
      </w:rPr>
      <w:fldChar w:fldCharType="begin"/>
    </w:r>
    <w:r w:rsidRPr="003020D8">
      <w:rPr>
        <w:rStyle w:val="a7"/>
        <w:rFonts w:ascii="Times New Roman" w:hAnsi="Times New Roman" w:cs="Times New Roman"/>
        <w:sz w:val="24"/>
        <w:szCs w:val="24"/>
      </w:rPr>
      <w:instrText xml:space="preserve"> PAGE </w:instrText>
    </w:r>
    <w:r w:rsidRPr="003020D8">
      <w:rPr>
        <w:rFonts w:ascii="Times New Roman" w:hAnsi="Times New Roman" w:cs="Times New Roman"/>
        <w:sz w:val="24"/>
        <w:szCs w:val="24"/>
      </w:rPr>
      <w:fldChar w:fldCharType="separate"/>
    </w:r>
    <w:r>
      <w:rPr>
        <w:rStyle w:val="a7"/>
        <w:rFonts w:ascii="Times New Roman" w:hAnsi="Times New Roman" w:cs="Times New Roman"/>
        <w:noProof/>
        <w:sz w:val="24"/>
        <w:szCs w:val="24"/>
      </w:rPr>
      <w:t>4</w:t>
    </w:r>
    <w:r w:rsidRPr="003020D8">
      <w:rPr>
        <w:rFonts w:ascii="Times New Roman" w:hAnsi="Times New Roman" w:cs="Times New Roman"/>
        <w:sz w:val="24"/>
        <w:szCs w:val="24"/>
      </w:rPr>
      <w:fldChar w:fldCharType="end"/>
    </w:r>
    <w:r w:rsidRPr="003020D8">
      <w:rPr>
        <w:rStyle w:val="a7"/>
        <w:rFonts w:ascii="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0A16" w14:textId="31957113" w:rsidR="004A7A84" w:rsidRPr="004A7A84" w:rsidRDefault="004A7A84" w:rsidP="009058BC">
    <w:pPr>
      <w:pStyle w:val="a5"/>
      <w:ind w:left="360" w:rightChars="150" w:right="315"/>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8277D" w14:textId="77777777" w:rsidR="003D3AF4" w:rsidRDefault="003D3AF4" w:rsidP="00C558FE">
      <w:r>
        <w:separator/>
      </w:r>
    </w:p>
  </w:footnote>
  <w:footnote w:type="continuationSeparator" w:id="0">
    <w:p w14:paraId="78BD77B8" w14:textId="77777777" w:rsidR="003D3AF4" w:rsidRDefault="003D3AF4" w:rsidP="00C55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5C93"/>
    <w:multiLevelType w:val="hybridMultilevel"/>
    <w:tmpl w:val="EA3EDF74"/>
    <w:lvl w:ilvl="0" w:tplc="AFE46FB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CE"/>
    <w:rsid w:val="00027DEC"/>
    <w:rsid w:val="000579E6"/>
    <w:rsid w:val="0008381F"/>
    <w:rsid w:val="000D5EF8"/>
    <w:rsid w:val="000F7A1B"/>
    <w:rsid w:val="001005B2"/>
    <w:rsid w:val="001121C4"/>
    <w:rsid w:val="00131E17"/>
    <w:rsid w:val="00170FDE"/>
    <w:rsid w:val="001D097F"/>
    <w:rsid w:val="001F43DF"/>
    <w:rsid w:val="00214CB6"/>
    <w:rsid w:val="002D7E86"/>
    <w:rsid w:val="00300C56"/>
    <w:rsid w:val="00303604"/>
    <w:rsid w:val="00325F1A"/>
    <w:rsid w:val="00327F02"/>
    <w:rsid w:val="00341A57"/>
    <w:rsid w:val="00367F63"/>
    <w:rsid w:val="00394E07"/>
    <w:rsid w:val="00397CA5"/>
    <w:rsid w:val="003D3AF4"/>
    <w:rsid w:val="003D6BC0"/>
    <w:rsid w:val="00415618"/>
    <w:rsid w:val="004321FD"/>
    <w:rsid w:val="0043471F"/>
    <w:rsid w:val="004A7A84"/>
    <w:rsid w:val="00505B36"/>
    <w:rsid w:val="0059552D"/>
    <w:rsid w:val="006F616F"/>
    <w:rsid w:val="007030E4"/>
    <w:rsid w:val="00775F78"/>
    <w:rsid w:val="00783525"/>
    <w:rsid w:val="00843ACC"/>
    <w:rsid w:val="00856FA5"/>
    <w:rsid w:val="00885D08"/>
    <w:rsid w:val="008F17DB"/>
    <w:rsid w:val="009058BC"/>
    <w:rsid w:val="00975292"/>
    <w:rsid w:val="009E2F41"/>
    <w:rsid w:val="00A12891"/>
    <w:rsid w:val="00A13C10"/>
    <w:rsid w:val="00A47582"/>
    <w:rsid w:val="00A77448"/>
    <w:rsid w:val="00A85B47"/>
    <w:rsid w:val="00B147F0"/>
    <w:rsid w:val="00B5118A"/>
    <w:rsid w:val="00B84982"/>
    <w:rsid w:val="00B85BCE"/>
    <w:rsid w:val="00B93152"/>
    <w:rsid w:val="00BB64E4"/>
    <w:rsid w:val="00BD6297"/>
    <w:rsid w:val="00C01383"/>
    <w:rsid w:val="00C326D3"/>
    <w:rsid w:val="00C558FE"/>
    <w:rsid w:val="00C7068A"/>
    <w:rsid w:val="00DA665E"/>
    <w:rsid w:val="00DE7573"/>
    <w:rsid w:val="00E048BE"/>
    <w:rsid w:val="00F00C2A"/>
    <w:rsid w:val="00F277FF"/>
    <w:rsid w:val="00F405DE"/>
    <w:rsid w:val="00FC329F"/>
    <w:rsid w:val="00FD0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302AD"/>
  <w15:docId w15:val="{BFA7909C-733F-414A-B76C-19350246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BC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8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58FE"/>
    <w:rPr>
      <w:rFonts w:ascii="Calibri" w:eastAsia="宋体" w:hAnsi="Calibri" w:cs="Calibri"/>
      <w:sz w:val="18"/>
      <w:szCs w:val="18"/>
    </w:rPr>
  </w:style>
  <w:style w:type="paragraph" w:styleId="a5">
    <w:name w:val="footer"/>
    <w:basedOn w:val="a"/>
    <w:link w:val="a6"/>
    <w:uiPriority w:val="99"/>
    <w:unhideWhenUsed/>
    <w:rsid w:val="00C558FE"/>
    <w:pPr>
      <w:tabs>
        <w:tab w:val="center" w:pos="4153"/>
        <w:tab w:val="right" w:pos="8306"/>
      </w:tabs>
      <w:snapToGrid w:val="0"/>
      <w:jc w:val="left"/>
    </w:pPr>
    <w:rPr>
      <w:sz w:val="18"/>
      <w:szCs w:val="18"/>
    </w:rPr>
  </w:style>
  <w:style w:type="character" w:customStyle="1" w:styleId="a6">
    <w:name w:val="页脚 字符"/>
    <w:basedOn w:val="a0"/>
    <w:link w:val="a5"/>
    <w:uiPriority w:val="99"/>
    <w:rsid w:val="00C558FE"/>
    <w:rPr>
      <w:rFonts w:ascii="Calibri" w:eastAsia="宋体" w:hAnsi="Calibri" w:cs="Calibri"/>
      <w:sz w:val="18"/>
      <w:szCs w:val="18"/>
    </w:rPr>
  </w:style>
  <w:style w:type="character" w:styleId="a7">
    <w:name w:val="page number"/>
    <w:basedOn w:val="a0"/>
    <w:rsid w:val="0090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b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郑枫</dc:creator>
  <cp:lastModifiedBy>谈春艳</cp:lastModifiedBy>
  <cp:revision>3</cp:revision>
  <cp:lastPrinted>2019-02-20T01:56:00Z</cp:lastPrinted>
  <dcterms:created xsi:type="dcterms:W3CDTF">2022-11-23T08:53:00Z</dcterms:created>
  <dcterms:modified xsi:type="dcterms:W3CDTF">2022-11-29T00:36:00Z</dcterms:modified>
</cp:coreProperties>
</file>