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after="120" w:afterLines="50" w:line="520" w:lineRule="exact"/>
        <w:jc w:val="center"/>
        <w:rPr>
          <w:rFonts w:ascii="方正小标宋简体" w:hAnsi="宋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kern w:val="0"/>
          <w:sz w:val="32"/>
          <w:szCs w:val="32"/>
        </w:rPr>
        <w:t>电力电缆通道综合监测工作组成员申请表</w:t>
      </w:r>
    </w:p>
    <w:tbl>
      <w:tblPr>
        <w:tblStyle w:val="3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275"/>
        <w:gridCol w:w="1132"/>
        <w:gridCol w:w="1419"/>
        <w:gridCol w:w="1420"/>
        <w:gridCol w:w="197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382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专业职称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    门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职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务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  历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722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9068" w:type="dxa"/>
            <w:gridSpan w:val="7"/>
          </w:tcPr>
          <w:p>
            <w:pPr>
              <w:autoSpaceDE w:val="0"/>
              <w:autoSpaceDN w:val="0"/>
              <w:adjustRightInd w:val="0"/>
              <w:ind w:left="107" w:right="122" w:rightChars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Microsoft YaHei UI"/>
                <w:color w:val="000000"/>
                <w:kern w:val="0"/>
                <w:sz w:val="24"/>
                <w:szCs w:val="24"/>
              </w:rPr>
              <w:t>工作背景和目前任职状况、曾经从事行业服务性、公益性活动情况（限 500 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068" w:type="dxa"/>
            <w:gridSpan w:val="7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对电缆通道综合监测工作组工作开展内容的建议（</w:t>
            </w:r>
            <w:r>
              <w:rPr>
                <w:rFonts w:ascii="仿宋" w:hAnsi="仿宋" w:eastAsia="仿宋" w:cs="仿宋"/>
                <w:sz w:val="24"/>
                <w:szCs w:val="24"/>
              </w:rPr>
              <w:t>400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8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</w:p>
        </w:tc>
        <w:tc>
          <w:tcPr>
            <w:tcW w:w="7231" w:type="dxa"/>
            <w:gridSpan w:val="6"/>
            <w:vAlign w:val="center"/>
          </w:tcPr>
          <w:p>
            <w:pPr>
              <w:ind w:firstLine="2880" w:firstLineChars="1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firstLine="2760" w:firstLineChars="11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</w:t>
            </w:r>
          </w:p>
          <w:p>
            <w:pPr>
              <w:ind w:firstLine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（盖 章）</w:t>
            </w:r>
          </w:p>
          <w:p>
            <w:pPr>
              <w:ind w:firstLine="4200" w:firstLineChars="17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jk3N2YwYzkxNzAwMDA2NWFjNTUxMzAzOThlZGYifQ=="/>
  </w:docVars>
  <w:rsids>
    <w:rsidRoot w:val="5041017A"/>
    <w:rsid w:val="3E372B57"/>
    <w:rsid w:val="5041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文档格式"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2022-12-06T02:58:00Z</dcterms:created>
  <dc:creator>Kyon1395200205</dc:creator>
  <cp:lastModifiedBy>Kyon1395200205</cp:lastModifiedBy>
  <dcterms:modified xsi:type="dcterms:W3CDTF">2022-12-06T02:58:16Z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6C0C4596C68D4904A64B3FA344267BC0</vt:lpwstr>
  </property>
</Properties>
</file>