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3"/>
        <w:jc w:val="center"/>
        <w:rPr>
          <w:rFonts w:hint="eastAsia" w:asciiTheme="minorEastAsia" w:hAnsiTheme="minorEastAsia" w:cstheme="minorEastAsia"/>
          <w:b/>
          <w:bCs/>
          <w:sz w:val="36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44"/>
          <w:lang w:val="en-US" w:eastAsia="zh-CN"/>
        </w:rPr>
        <w:t>《电力行业数据库创新应用与展望》</w:t>
      </w:r>
      <w:r>
        <w:rPr>
          <w:rFonts w:hint="eastAsia" w:asciiTheme="minorEastAsia" w:hAnsiTheme="minorEastAsia" w:cstheme="minorEastAsia"/>
          <w:b/>
          <w:bCs/>
          <w:sz w:val="36"/>
          <w:szCs w:val="44"/>
        </w:rPr>
        <w:t>案例</w:t>
      </w:r>
      <w:r>
        <w:rPr>
          <w:rFonts w:hint="eastAsia" w:asciiTheme="minorEastAsia" w:hAnsiTheme="minorEastAsia" w:cstheme="minorEastAsia"/>
          <w:b/>
          <w:bCs/>
          <w:sz w:val="36"/>
          <w:szCs w:val="44"/>
          <w:lang w:val="en-US" w:eastAsia="zh-CN"/>
        </w:rPr>
        <w:t>征集</w:t>
      </w:r>
    </w:p>
    <w:p>
      <w:pPr>
        <w:spacing w:line="360" w:lineRule="auto"/>
        <w:ind w:firstLine="723"/>
        <w:jc w:val="center"/>
        <w:rPr>
          <w:rFonts w:hint="eastAsia" w:asciiTheme="minorEastAsia" w:hAnsiTheme="minorEastAsia" w:cstheme="minorEastAsia"/>
          <w:b/>
          <w:bCs/>
          <w:sz w:val="36"/>
          <w:szCs w:val="44"/>
          <w:lang w:val="en-US" w:eastAsia="zh-CN"/>
        </w:rPr>
      </w:pPr>
    </w:p>
    <w:p>
      <w:pPr>
        <w:spacing w:line="360" w:lineRule="auto"/>
        <w:jc w:val="center"/>
        <w:rPr>
          <w:rFonts w:hint="default" w:asciiTheme="minorEastAsia" w:hAnsiTheme="minorEastAsia" w:cstheme="minorEastAsia"/>
          <w:b/>
          <w:bCs/>
          <w:sz w:val="36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44"/>
          <w:lang w:val="en-US" w:eastAsia="zh-CN"/>
        </w:rPr>
        <w:t>基本信息</w:t>
      </w:r>
    </w:p>
    <w:tbl>
      <w:tblPr>
        <w:tblStyle w:val="4"/>
        <w:tblW w:w="554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  <w:gridCol w:w="1752"/>
        <w:gridCol w:w="1752"/>
        <w:gridCol w:w="1754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2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372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2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372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27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经办人信息</w:t>
            </w:r>
          </w:p>
        </w:tc>
        <w:tc>
          <w:tcPr>
            <w:tcW w:w="9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部门及职务</w:t>
            </w:r>
          </w:p>
        </w:tc>
        <w:tc>
          <w:tcPr>
            <w:tcW w:w="9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经办人</w:t>
            </w:r>
          </w:p>
        </w:tc>
        <w:tc>
          <w:tcPr>
            <w:tcW w:w="9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27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案例正文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字数要求：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能源行业数据库应用现状（1000字左右），数据库创新应用实践（2800字左右）。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图片要求：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图文并茂，图片高清原图，不要带有地图内容。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脱敏要求：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内容不存在任何违反法律法规、涉及机密或侵犯他人知识产权的情况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注：案例中可以体现单位信息，应用产家信息，脱敏应用具体单位或部门。</w:t>
            </w:r>
          </w:p>
        </w:tc>
      </w:tr>
    </w:tbl>
    <w:p>
      <w:pPr>
        <w:pStyle w:val="6"/>
        <w:numPr>
          <w:ilvl w:val="0"/>
          <w:numId w:val="0"/>
        </w:numPr>
        <w:spacing w:line="360" w:lineRule="auto"/>
        <w:ind w:left="400" w:leftChars="0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</w:p>
    <w:p>
      <w:pPr>
        <w:pStyle w:val="6"/>
        <w:numPr>
          <w:ilvl w:val="0"/>
          <w:numId w:val="0"/>
        </w:numPr>
        <w:spacing w:line="360" w:lineRule="auto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  <w:t>一、能源行业数据库应用现状</w:t>
      </w:r>
    </w:p>
    <w:p>
      <w:pPr>
        <w:pStyle w:val="6"/>
        <w:numPr>
          <w:ilvl w:val="3"/>
          <w:numId w:val="2"/>
        </w:numPr>
        <w:spacing w:line="360" w:lineRule="auto"/>
        <w:ind w:left="20" w:leftChars="0" w:firstLineChars="0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ascii="Times New Roman" w:hAnsi="Times New Roman" w:eastAsia="宋体" w:cs="Times New Roman"/>
          <w:bCs/>
          <w:sz w:val="24"/>
          <w:szCs w:val="24"/>
        </w:rPr>
        <w:t>数据库应用选型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>（建议200字左右）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公司目前在运数据库分为云上部署和云下部署，云上部署主要有</w:t>
      </w:r>
      <w:r>
        <w:rPr>
          <w:rFonts w:hint="default" w:ascii="Arial" w:hAnsi="Arial" w:eastAsia="宋体" w:cs="Arial"/>
          <w:bCs/>
          <w:sz w:val="24"/>
          <w:szCs w:val="24"/>
        </w:rPr>
        <w:t>………………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等，云下部署主要有</w:t>
      </w:r>
      <w:r>
        <w:rPr>
          <w:rFonts w:hint="default" w:ascii="Arial" w:hAnsi="Arial" w:eastAsia="宋体" w:cs="Arial"/>
          <w:bCs/>
          <w:sz w:val="24"/>
          <w:szCs w:val="24"/>
        </w:rPr>
        <w:t>………………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等。选型方面，主要是</w:t>
      </w:r>
      <w:r>
        <w:rPr>
          <w:rFonts w:hint="default" w:ascii="Arial" w:hAnsi="Arial" w:eastAsia="宋体" w:cs="Arial"/>
          <w:bCs/>
          <w:sz w:val="24"/>
          <w:szCs w:val="24"/>
        </w:rPr>
        <w:t>………………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，例如</w:t>
      </w:r>
      <w:r>
        <w:rPr>
          <w:rFonts w:hint="default" w:ascii="Arial" w:hAnsi="Arial" w:eastAsia="宋体" w:cs="Arial"/>
          <w:bCs/>
          <w:sz w:val="24"/>
          <w:szCs w:val="24"/>
        </w:rPr>
        <w:t>………………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，因此采用</w:t>
      </w:r>
      <w:r>
        <w:rPr>
          <w:rFonts w:hint="default" w:ascii="Arial" w:hAnsi="Arial" w:eastAsia="宋体" w:cs="Arial"/>
          <w:bCs/>
          <w:sz w:val="24"/>
          <w:szCs w:val="24"/>
        </w:rPr>
        <w:t>…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数据库</w:t>
      </w:r>
      <w:r>
        <w:rPr>
          <w:rFonts w:hint="default" w:ascii="Arial" w:hAnsi="Arial" w:eastAsia="宋体" w:cs="Arial"/>
          <w:bCs/>
          <w:sz w:val="24"/>
          <w:szCs w:val="24"/>
        </w:rPr>
        <w:t>…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满足其对要求，而</w:t>
      </w:r>
      <w:r>
        <w:rPr>
          <w:rFonts w:hint="default" w:ascii="Arial" w:hAnsi="Arial" w:eastAsia="宋体" w:cs="Arial"/>
          <w:bCs/>
          <w:sz w:val="24"/>
          <w:szCs w:val="24"/>
        </w:rPr>
        <w:t>………………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特点，使用</w:t>
      </w:r>
      <w:r>
        <w:rPr>
          <w:rFonts w:hint="default" w:ascii="Arial" w:hAnsi="Arial" w:eastAsia="宋体" w:cs="Arial"/>
          <w:bCs/>
          <w:sz w:val="24"/>
          <w:szCs w:val="24"/>
        </w:rPr>
        <w:t>………………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，使用</w:t>
      </w:r>
      <w:r>
        <w:rPr>
          <w:rFonts w:hint="default" w:ascii="Arial" w:hAnsi="Arial" w:eastAsia="宋体" w:cs="Arial"/>
          <w:bCs/>
          <w:sz w:val="24"/>
          <w:szCs w:val="24"/>
        </w:rPr>
        <w:t>………………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，使用</w:t>
      </w:r>
      <w:r>
        <w:rPr>
          <w:rFonts w:hint="default" w:ascii="Arial" w:hAnsi="Arial" w:eastAsia="宋体" w:cs="Arial"/>
          <w:bCs/>
          <w:sz w:val="24"/>
          <w:szCs w:val="24"/>
        </w:rPr>
        <w:t>………………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数据等</w:t>
      </w:r>
      <w:r>
        <w:rPr>
          <w:rFonts w:ascii="Times New Roman" w:hAnsi="Times New Roman" w:eastAsia="宋体" w:cs="Times New Roman"/>
          <w:bCs/>
          <w:sz w:val="24"/>
          <w:szCs w:val="24"/>
        </w:rPr>
        <w:t>。</w:t>
      </w:r>
    </w:p>
    <w:p>
      <w:pPr>
        <w:pStyle w:val="6"/>
        <w:numPr>
          <w:ilvl w:val="0"/>
          <w:numId w:val="0"/>
        </w:numPr>
        <w:spacing w:line="360" w:lineRule="auto"/>
        <w:ind w:left="400" w:leftChars="0"/>
        <w:rPr>
          <w:rFonts w:ascii="Times New Roman" w:hAnsi="Times New Roman" w:eastAsia="宋体" w:cs="Times New Roman"/>
          <w:bCs/>
          <w:sz w:val="24"/>
          <w:szCs w:val="24"/>
        </w:rPr>
      </w:pPr>
    </w:p>
    <w:p>
      <w:pPr>
        <w:pStyle w:val="6"/>
        <w:numPr>
          <w:ilvl w:val="3"/>
          <w:numId w:val="2"/>
        </w:numPr>
        <w:spacing w:line="360" w:lineRule="auto"/>
        <w:ind w:left="20" w:leftChars="0" w:firstLineChars="0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ascii="Times New Roman" w:hAnsi="Times New Roman" w:eastAsia="宋体" w:cs="Times New Roman"/>
          <w:bCs/>
          <w:sz w:val="24"/>
          <w:szCs w:val="24"/>
        </w:rPr>
        <w:t>数据库运维支撑工具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>（建议350字左右）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公司采用自研的数据库自动化运维工具，具备</w:t>
      </w:r>
      <w:r>
        <w:rPr>
          <w:rFonts w:ascii="Times New Roman" w:hAnsi="Times New Roman" w:eastAsia="宋体" w:cs="Times New Roman"/>
          <w:bCs/>
          <w:sz w:val="24"/>
          <w:szCs w:val="24"/>
        </w:rPr>
        <w:t>自动化监控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、</w:t>
      </w:r>
      <w:r>
        <w:rPr>
          <w:rFonts w:ascii="Times New Roman" w:hAnsi="Times New Roman" w:eastAsia="宋体" w:cs="Times New Roman"/>
          <w:bCs/>
          <w:sz w:val="24"/>
          <w:szCs w:val="24"/>
        </w:rPr>
        <w:t>自动化告警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、</w:t>
      </w:r>
      <w:r>
        <w:rPr>
          <w:rFonts w:ascii="Times New Roman" w:hAnsi="Times New Roman" w:eastAsia="宋体" w:cs="Times New Roman"/>
          <w:bCs/>
          <w:sz w:val="24"/>
          <w:szCs w:val="24"/>
        </w:rPr>
        <w:t>性能提前预警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、</w:t>
      </w:r>
      <w:r>
        <w:rPr>
          <w:rFonts w:ascii="Times New Roman" w:hAnsi="Times New Roman" w:eastAsia="宋体" w:cs="Times New Roman"/>
          <w:bCs/>
          <w:sz w:val="24"/>
          <w:szCs w:val="24"/>
        </w:rPr>
        <w:t>资源监控分析等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功能，</w:t>
      </w:r>
      <w:r>
        <w:rPr>
          <w:rFonts w:hint="default" w:ascii="Arial" w:hAnsi="Arial" w:eastAsia="宋体" w:cs="Arial"/>
          <w:bCs/>
          <w:sz w:val="24"/>
          <w:szCs w:val="24"/>
        </w:rPr>
        <w:t>………………………………</w:t>
      </w:r>
      <w:r>
        <w:rPr>
          <w:rFonts w:hint="eastAsia" w:ascii="Arial" w:hAnsi="Arial" w:eastAsia="宋体" w:cs="Arial"/>
          <w:bCs/>
          <w:sz w:val="24"/>
          <w:szCs w:val="24"/>
          <w:lang w:eastAsia="zh-CN"/>
        </w:rPr>
        <w:t>，</w:t>
      </w:r>
      <w:r>
        <w:rPr>
          <w:rFonts w:ascii="Times New Roman" w:hAnsi="Times New Roman" w:eastAsia="宋体" w:cs="Times New Roman"/>
          <w:bCs/>
          <w:sz w:val="24"/>
          <w:szCs w:val="24"/>
        </w:rPr>
        <w:t>实现</w:t>
      </w:r>
      <w:r>
        <w:rPr>
          <w:rFonts w:hint="default" w:ascii="Arial" w:hAnsi="Arial" w:eastAsia="宋体" w:cs="Arial"/>
          <w:bCs/>
          <w:sz w:val="24"/>
          <w:szCs w:val="24"/>
        </w:rPr>
        <w:t>………………………………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，</w:t>
      </w:r>
      <w:r>
        <w:rPr>
          <w:rFonts w:ascii="Times New Roman" w:hAnsi="Times New Roman" w:eastAsia="宋体" w:cs="Times New Roman"/>
          <w:bCs/>
          <w:sz w:val="24"/>
          <w:szCs w:val="24"/>
        </w:rPr>
        <w:t>同时，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综合运用</w:t>
      </w:r>
      <w:r>
        <w:rPr>
          <w:rFonts w:hint="default" w:ascii="Arial" w:hAnsi="Arial" w:eastAsia="宋体" w:cs="Arial"/>
          <w:bCs/>
          <w:sz w:val="24"/>
          <w:szCs w:val="24"/>
        </w:rPr>
        <w:t>………………………………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，从而实现</w:t>
      </w:r>
      <w:r>
        <w:rPr>
          <w:rFonts w:hint="default" w:ascii="Arial" w:hAnsi="Arial" w:eastAsia="宋体" w:cs="Arial"/>
          <w:bCs/>
          <w:sz w:val="24"/>
          <w:szCs w:val="24"/>
        </w:rPr>
        <w:t>…………………………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，实现</w:t>
      </w:r>
      <w:r>
        <w:rPr>
          <w:rFonts w:hint="default" w:ascii="Arial" w:hAnsi="Arial" w:eastAsia="宋体" w:cs="Arial"/>
          <w:bCs/>
          <w:sz w:val="24"/>
          <w:szCs w:val="24"/>
        </w:rPr>
        <w:t>………………………………………………</w:t>
      </w:r>
      <w:r>
        <w:rPr>
          <w:rFonts w:ascii="Times New Roman" w:hAnsi="Times New Roman" w:eastAsia="宋体" w:cs="Times New Roman"/>
          <w:bCs/>
          <w:sz w:val="24"/>
          <w:szCs w:val="24"/>
        </w:rPr>
        <w:t>，进一步实现高效的自动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化与智能化</w:t>
      </w:r>
      <w:r>
        <w:rPr>
          <w:rFonts w:ascii="Times New Roman" w:hAnsi="Times New Roman" w:eastAsia="宋体" w:cs="Times New Roman"/>
          <w:bCs/>
          <w:sz w:val="24"/>
          <w:szCs w:val="24"/>
        </w:rPr>
        <w:t>运维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能力。所有在运数据库已全部被接入纳管</w:t>
      </w:r>
      <w:r>
        <w:rPr>
          <w:rFonts w:ascii="Times New Roman" w:hAnsi="Times New Roman" w:eastAsia="宋体" w:cs="Times New Roman"/>
          <w:bCs/>
          <w:sz w:val="24"/>
          <w:szCs w:val="24"/>
        </w:rPr>
        <w:t>。</w:t>
      </w:r>
    </w:p>
    <w:p>
      <w:pPr>
        <w:pStyle w:val="6"/>
        <w:numPr>
          <w:ilvl w:val="3"/>
          <w:numId w:val="2"/>
        </w:numPr>
        <w:spacing w:line="360" w:lineRule="auto"/>
        <w:ind w:left="20" w:leftChars="0" w:firstLineChars="0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ascii="Times New Roman" w:hAnsi="Times New Roman" w:eastAsia="宋体" w:cs="Times New Roman"/>
          <w:bCs/>
          <w:sz w:val="24"/>
          <w:szCs w:val="24"/>
        </w:rPr>
        <w:t>数据库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应用</w:t>
      </w:r>
      <w:r>
        <w:rPr>
          <w:rFonts w:ascii="Times New Roman" w:hAnsi="Times New Roman" w:eastAsia="宋体" w:cs="Times New Roman"/>
          <w:bCs/>
          <w:sz w:val="24"/>
          <w:szCs w:val="24"/>
        </w:rPr>
        <w:t>中存在的问题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>（建议350字左右）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随着信息技术的迅速更新迭代和数字化转型工作的扎实推进，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>公司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在数据库应用方面主要存在以下问题：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bCs/>
          <w:sz w:val="24"/>
          <w:szCs w:val="24"/>
        </w:rPr>
        <w:t>一是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：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bCs/>
          <w:sz w:val="24"/>
          <w:szCs w:val="24"/>
        </w:rPr>
        <w:t>二是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：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bCs/>
          <w:sz w:val="24"/>
          <w:szCs w:val="24"/>
        </w:rPr>
        <w:t>三是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：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bCs/>
          <w:sz w:val="24"/>
          <w:szCs w:val="24"/>
        </w:rPr>
        <w:t>四是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：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</w:pPr>
    </w:p>
    <w:p>
      <w:pPr>
        <w:pStyle w:val="6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  <w:t>二、数据库创新应用实践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1. 项目背景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>（建议200字左右）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国家电网是全球最大，且电压等级最高的输配电网，对生产业务系统的安全、稳定、可控要求极高。为适应</w:t>
      </w:r>
      <w:r>
        <w:rPr>
          <w:rFonts w:hint="default" w:ascii="Arial" w:hAnsi="Arial" w:eastAsia="宋体" w:cs="Arial"/>
          <w:bCs/>
          <w:sz w:val="24"/>
          <w:szCs w:val="24"/>
        </w:rPr>
        <w:t>…………………………</w:t>
      </w:r>
      <w:r>
        <w:rPr>
          <w:rFonts w:ascii="Times New Roman" w:hAnsi="Times New Roman" w:eastAsia="宋体" w:cs="Times New Roman"/>
          <w:sz w:val="24"/>
          <w:szCs w:val="24"/>
        </w:rPr>
        <w:t>的发展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ascii="Times New Roman" w:hAnsi="Times New Roman" w:eastAsia="宋体" w:cs="Times New Roman"/>
          <w:sz w:val="24"/>
          <w:szCs w:val="24"/>
        </w:rPr>
        <w:t>始统筹规划、分步建设</w:t>
      </w:r>
      <w:r>
        <w:rPr>
          <w:rFonts w:hint="default" w:ascii="Arial" w:hAnsi="Arial" w:eastAsia="宋体" w:cs="Arial"/>
          <w:bCs/>
          <w:sz w:val="24"/>
          <w:szCs w:val="24"/>
        </w:rPr>
        <w:t>…………</w:t>
      </w:r>
      <w:r>
        <w:rPr>
          <w:rFonts w:ascii="Times New Roman" w:hAnsi="Times New Roman" w:eastAsia="宋体" w:cs="Times New Roman"/>
          <w:sz w:val="24"/>
          <w:szCs w:val="24"/>
        </w:rPr>
        <w:t>平台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。</w:t>
      </w:r>
      <w:r>
        <w:rPr>
          <w:rFonts w:ascii="Times New Roman" w:hAnsi="Times New Roman" w:eastAsia="宋体" w:cs="Times New Roman"/>
          <w:sz w:val="24"/>
          <w:szCs w:val="24"/>
        </w:rPr>
        <w:t>进一步提升电网调控一体化协同运作能力和数据智能化应用水平。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系统</w:t>
      </w:r>
      <w:r>
        <w:rPr>
          <w:rFonts w:ascii="Times New Roman" w:hAnsi="Times New Roman" w:eastAsia="宋体" w:cs="Times New Roman"/>
          <w:sz w:val="24"/>
          <w:szCs w:val="24"/>
        </w:rPr>
        <w:t>支撑</w:t>
      </w:r>
      <w:r>
        <w:rPr>
          <w:rFonts w:hint="default" w:ascii="Arial" w:hAnsi="Arial" w:eastAsia="宋体" w:cs="Arial"/>
          <w:bCs/>
          <w:sz w:val="24"/>
          <w:szCs w:val="24"/>
        </w:rPr>
        <w:t>…………</w:t>
      </w:r>
      <w:r>
        <w:rPr>
          <w:rFonts w:ascii="Times New Roman" w:hAnsi="Times New Roman" w:eastAsia="宋体" w:cs="Times New Roman"/>
          <w:sz w:val="24"/>
          <w:szCs w:val="24"/>
        </w:rPr>
        <w:t>运行及其管理业务，因此其架构设计，既要满足电网</w:t>
      </w:r>
      <w:r>
        <w:rPr>
          <w:rFonts w:hint="default" w:ascii="Arial" w:hAnsi="Arial" w:eastAsia="宋体" w:cs="Arial"/>
          <w:bCs/>
          <w:sz w:val="24"/>
          <w:szCs w:val="24"/>
        </w:rPr>
        <w:t>…………</w:t>
      </w:r>
      <w:r>
        <w:rPr>
          <w:rFonts w:ascii="Times New Roman" w:hAnsi="Times New Roman" w:eastAsia="宋体" w:cs="Times New Roman"/>
          <w:sz w:val="24"/>
          <w:szCs w:val="24"/>
        </w:rPr>
        <w:t>业务的连续性、实时性、协同性要求，也要符合</w:t>
      </w:r>
      <w:r>
        <w:rPr>
          <w:rFonts w:hint="default" w:ascii="Arial" w:hAnsi="Arial" w:eastAsia="宋体" w:cs="Arial"/>
          <w:bCs/>
          <w:sz w:val="24"/>
          <w:szCs w:val="24"/>
        </w:rPr>
        <w:t>…………</w:t>
      </w:r>
      <w:r>
        <w:rPr>
          <w:rFonts w:ascii="Times New Roman" w:hAnsi="Times New Roman" w:eastAsia="宋体" w:cs="Times New Roman"/>
          <w:sz w:val="24"/>
          <w:szCs w:val="24"/>
        </w:rPr>
        <w:t>的理念，体现</w:t>
      </w:r>
      <w:r>
        <w:rPr>
          <w:rFonts w:hint="default" w:ascii="Arial" w:hAnsi="Arial" w:eastAsia="宋体" w:cs="Arial"/>
          <w:bCs/>
          <w:sz w:val="24"/>
          <w:szCs w:val="24"/>
        </w:rPr>
        <w:t>…………</w:t>
      </w:r>
      <w:r>
        <w:rPr>
          <w:rFonts w:ascii="Times New Roman" w:hAnsi="Times New Roman" w:eastAsia="宋体" w:cs="Times New Roman"/>
          <w:sz w:val="24"/>
          <w:szCs w:val="24"/>
        </w:rPr>
        <w:t>、数据标准化，以及应用服务化的特点。本项目涉</w:t>
      </w:r>
      <w:r>
        <w:rPr>
          <w:rFonts w:hint="default" w:ascii="Arial" w:hAnsi="Arial" w:eastAsia="宋体" w:cs="Arial"/>
          <w:bCs/>
          <w:sz w:val="24"/>
          <w:szCs w:val="24"/>
        </w:rPr>
        <w:t>…………………………………………</w:t>
      </w:r>
      <w:r>
        <w:rPr>
          <w:rFonts w:ascii="Times New Roman" w:hAnsi="Times New Roman" w:eastAsia="宋体" w:cs="Times New Roman"/>
          <w:sz w:val="24"/>
          <w:szCs w:val="24"/>
        </w:rPr>
        <w:t>等诸多产品组件及解决方案。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2.面临挑战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>（建议200字左右）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随着全面提速、新能源的快速发展、电力市场化改革的深入推进，</w:t>
      </w:r>
      <w:r>
        <w:rPr>
          <w:rFonts w:hint="default" w:ascii="Arial" w:hAnsi="Arial" w:eastAsia="宋体" w:cs="Arial"/>
          <w:bCs/>
          <w:sz w:val="24"/>
          <w:szCs w:val="24"/>
        </w:rPr>
        <w:t>………………………………………………</w:t>
      </w:r>
      <w:r>
        <w:rPr>
          <w:rFonts w:ascii="Times New Roman" w:hAnsi="Times New Roman" w:eastAsia="宋体" w:cs="Times New Roman"/>
          <w:sz w:val="24"/>
          <w:szCs w:val="24"/>
        </w:rPr>
        <w:t>提出了新的要求。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（1）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宋体" w:cs="Times New Roman"/>
          <w:sz w:val="24"/>
          <w:szCs w:val="24"/>
        </w:rPr>
        <w:t>）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ascii="Times New Roman" w:hAnsi="Times New Roman" w:eastAsia="宋体" w:cs="Times New Roman"/>
          <w:sz w:val="24"/>
          <w:szCs w:val="24"/>
        </w:rPr>
        <w:t>）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ascii="Times New Roman" w:hAnsi="Times New Roman" w:eastAsia="宋体" w:cs="Times New Roman"/>
          <w:sz w:val="24"/>
          <w:szCs w:val="24"/>
        </w:rPr>
        <w:t>）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3.技术路线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或</w:t>
      </w:r>
      <w:r>
        <w:rPr>
          <w:rFonts w:ascii="Times New Roman" w:hAnsi="Times New Roman" w:eastAsia="宋体" w:cs="Times New Roman"/>
          <w:sz w:val="24"/>
          <w:szCs w:val="24"/>
        </w:rPr>
        <w:t>技术解决方案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>（建议1800字左右）</w:t>
      </w:r>
    </w:p>
    <w:p>
      <w:pPr>
        <w:spacing w:line="360" w:lineRule="auto"/>
        <w:ind w:left="420" w:leftChars="0" w:firstLine="420" w:firstLineChars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敬请提供关于所采用技术路线或解决方案的详尽介绍，内容需涵盖具体技术细节、关键性能指标，以及功能特点的阐述和业务逻辑的梳理。同时，请提供一张或多张高清原图，展示技术架构、系统架构或业务逻辑图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4.</w:t>
      </w:r>
      <w:r>
        <w:rPr>
          <w:rFonts w:ascii="Times New Roman" w:hAnsi="Times New Roman" w:eastAsia="宋体" w:cs="Times New Roman"/>
          <w:sz w:val="24"/>
          <w:szCs w:val="24"/>
        </w:rPr>
        <w:t>思路总结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（建议200字左右）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（1）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（2）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ascii="Times New Roman" w:hAnsi="Times New Roman" w:eastAsia="宋体" w:cs="Times New Roman"/>
          <w:sz w:val="24"/>
          <w:szCs w:val="24"/>
        </w:rPr>
        <w:t>）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5.工作成效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>（建议300字左右）</w:t>
      </w:r>
    </w:p>
    <w:p>
      <w:pPr>
        <w:spacing w:line="360" w:lineRule="auto"/>
        <w:ind w:left="420" w:leftChars="0" w:firstLine="420" w:firstLineChars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介绍案例内容的实战实效成果，以量化数据为主，分点阐述。例如：</w:t>
      </w:r>
    </w:p>
    <w:p>
      <w:pPr>
        <w:spacing w:line="360" w:lineRule="auto"/>
        <w:ind w:left="420" w:leftChars="0" w:firstLine="420" w:firstLineChars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首先，在业务增长方面，本案例实施后，企业实现了显著增长。与去年同期相比，增长了20%。其次，在成本控制方面，通过本案例的实施，成功降低了运营成本。与实施前相比，运营成本降低了15%。再次，在客户满意度方面，发现客户满意度指数提高了10个百分点。本案例在实战应用中取得了显著的实效成果，不仅在业务增长、成本控制和客户满意度等方面取得了积极成果，而且通过量化数据具体展示了这些成果。为企业未来的发展提供了有力支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381D5B"/>
    <w:multiLevelType w:val="multilevel"/>
    <w:tmpl w:val="55381D5B"/>
    <w:lvl w:ilvl="0" w:tentative="0">
      <w:start w:val="1"/>
      <w:numFmt w:val="decimal"/>
      <w:lvlText w:val="第%1章"/>
      <w:lvlJc w:val="left"/>
      <w:pPr>
        <w:ind w:left="1560" w:hanging="15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suff w:val="space"/>
      <w:lvlText w:val="%4."/>
      <w:lvlJc w:val="left"/>
      <w:pPr>
        <w:ind w:left="20" w:firstLine="40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56C621FF"/>
    <w:multiLevelType w:val="singleLevel"/>
    <w:tmpl w:val="56C621F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Times New Roman" w:hAnsi="Times New Roman" w:cs="Times New Roman"/>
        <w:b w:val="0"/>
        <w:bCs w:val="0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7AD53D8"/>
    <w:rsid w:val="05B64EE1"/>
    <w:rsid w:val="07AD53D8"/>
    <w:rsid w:val="07CF228A"/>
    <w:rsid w:val="0C2506CA"/>
    <w:rsid w:val="0CA43CE5"/>
    <w:rsid w:val="128A74D9"/>
    <w:rsid w:val="19AF6C03"/>
    <w:rsid w:val="1B4072CF"/>
    <w:rsid w:val="22935E93"/>
    <w:rsid w:val="23643FFE"/>
    <w:rsid w:val="2AF552B4"/>
    <w:rsid w:val="2DEA131C"/>
    <w:rsid w:val="2E6B420B"/>
    <w:rsid w:val="31E65727"/>
    <w:rsid w:val="3A4E4126"/>
    <w:rsid w:val="3CF96E86"/>
    <w:rsid w:val="3F964E60"/>
    <w:rsid w:val="4389537A"/>
    <w:rsid w:val="46192347"/>
    <w:rsid w:val="4CC629D5"/>
    <w:rsid w:val="4F0A4F22"/>
    <w:rsid w:val="5B931FA8"/>
    <w:rsid w:val="5D3C3D86"/>
    <w:rsid w:val="5E767EDE"/>
    <w:rsid w:val="6B975E82"/>
    <w:rsid w:val="756574BC"/>
    <w:rsid w:val="77B51620"/>
    <w:rsid w:val="7CE85FF3"/>
    <w:rsid w:val="7D76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2024-03-04T06:40:00Z</dcterms:created>
  <dc:creator>CSS</dc:creator>
  <cp:lastModifiedBy>CSS</cp:lastModifiedBy>
  <dcterms:modified xsi:type="dcterms:W3CDTF">2024-03-21T10:07:45Z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7F1921313A794529A84A5233F5928D35_13</vt:lpwstr>
  </property>
</Properties>
</file>