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03A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Hlk207815693"/>
      <w:r>
        <w:rPr>
          <w:rFonts w:hint="eastAsia" w:ascii="宋体" w:hAnsi="宋体" w:eastAsia="宋体" w:cs="宋体"/>
          <w:b/>
          <w:bCs/>
          <w:sz w:val="36"/>
          <w:szCs w:val="36"/>
        </w:rPr>
        <w:t>能源装备智能检修与安全运行技术、管理创新成果</w:t>
      </w:r>
    </w:p>
    <w:p w14:paraId="69CBC25A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案例征集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资料表</w:t>
      </w:r>
    </w:p>
    <w:p w14:paraId="48EBE55D">
      <w:pPr>
        <w:spacing w:line="24" w:lineRule="exact"/>
      </w:pPr>
    </w:p>
    <w:tbl>
      <w:tblPr>
        <w:tblStyle w:val="8"/>
        <w:tblW w:w="912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978"/>
        <w:gridCol w:w="1708"/>
        <w:gridCol w:w="3171"/>
      </w:tblGrid>
      <w:tr w14:paraId="5F7D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3" w:type="dxa"/>
          </w:tcPr>
          <w:p w14:paraId="1CCB057E">
            <w:pPr>
              <w:pStyle w:val="7"/>
              <w:spacing w:before="135" w:line="220" w:lineRule="auto"/>
              <w:ind w:left="64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案例名称</w:t>
            </w:r>
          </w:p>
        </w:tc>
        <w:tc>
          <w:tcPr>
            <w:tcW w:w="6857" w:type="dxa"/>
            <w:gridSpan w:val="3"/>
          </w:tcPr>
          <w:p w14:paraId="339E6B0C">
            <w:pPr>
              <w:rPr>
                <w:sz w:val="22"/>
              </w:rPr>
            </w:pPr>
          </w:p>
        </w:tc>
      </w:tr>
      <w:tr w14:paraId="0FFF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3" w:type="dxa"/>
          </w:tcPr>
          <w:p w14:paraId="6A0A8E20">
            <w:pPr>
              <w:pStyle w:val="7"/>
              <w:spacing w:before="130" w:line="219" w:lineRule="auto"/>
              <w:ind w:left="6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使用设备</w:t>
            </w:r>
          </w:p>
        </w:tc>
        <w:tc>
          <w:tcPr>
            <w:tcW w:w="6857" w:type="dxa"/>
            <w:gridSpan w:val="3"/>
          </w:tcPr>
          <w:p w14:paraId="31FB47D4">
            <w:pPr>
              <w:rPr>
                <w:sz w:val="22"/>
              </w:rPr>
            </w:pPr>
          </w:p>
        </w:tc>
      </w:tr>
      <w:tr w14:paraId="3ADF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3" w:type="dxa"/>
          </w:tcPr>
          <w:p w14:paraId="53285844">
            <w:pPr>
              <w:pStyle w:val="7"/>
              <w:spacing w:before="161" w:line="219" w:lineRule="auto"/>
              <w:ind w:left="6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申报单位</w:t>
            </w:r>
          </w:p>
        </w:tc>
        <w:tc>
          <w:tcPr>
            <w:tcW w:w="1978" w:type="dxa"/>
          </w:tcPr>
          <w:p w14:paraId="4DCF0E61">
            <w:pPr>
              <w:rPr>
                <w:sz w:val="22"/>
              </w:rPr>
            </w:pPr>
            <w:bookmarkStart w:id="24" w:name="_GoBack"/>
            <w:bookmarkEnd w:id="24"/>
          </w:p>
        </w:tc>
        <w:tc>
          <w:tcPr>
            <w:tcW w:w="1708" w:type="dxa"/>
          </w:tcPr>
          <w:p w14:paraId="1B678BBD">
            <w:pPr>
              <w:pStyle w:val="7"/>
              <w:spacing w:before="162" w:line="221" w:lineRule="auto"/>
              <w:ind w:left="3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171" w:type="dxa"/>
          </w:tcPr>
          <w:p w14:paraId="6E6885BC">
            <w:pPr>
              <w:rPr>
                <w:sz w:val="22"/>
              </w:rPr>
            </w:pPr>
          </w:p>
        </w:tc>
      </w:tr>
      <w:tr w14:paraId="554B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3" w:type="dxa"/>
          </w:tcPr>
          <w:p w14:paraId="26803BA2">
            <w:pPr>
              <w:pStyle w:val="7"/>
              <w:spacing w:before="161" w:line="219" w:lineRule="auto"/>
              <w:ind w:left="644"/>
              <w:rPr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申报人</w:t>
            </w:r>
          </w:p>
        </w:tc>
        <w:tc>
          <w:tcPr>
            <w:tcW w:w="1978" w:type="dxa"/>
          </w:tcPr>
          <w:p w14:paraId="207C6EA6">
            <w:pPr>
              <w:rPr>
                <w:sz w:val="22"/>
              </w:rPr>
            </w:pPr>
          </w:p>
        </w:tc>
        <w:tc>
          <w:tcPr>
            <w:tcW w:w="1708" w:type="dxa"/>
          </w:tcPr>
          <w:p w14:paraId="60ADA401">
            <w:pPr>
              <w:pStyle w:val="7"/>
              <w:spacing w:before="162" w:line="221" w:lineRule="auto"/>
              <w:ind w:left="363"/>
              <w:rPr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3171" w:type="dxa"/>
          </w:tcPr>
          <w:p w14:paraId="0079A211">
            <w:pPr>
              <w:rPr>
                <w:sz w:val="22"/>
              </w:rPr>
            </w:pPr>
          </w:p>
        </w:tc>
      </w:tr>
      <w:tr w14:paraId="3AAA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263" w:type="dxa"/>
            <w:vAlign w:val="center"/>
          </w:tcPr>
          <w:p w14:paraId="3F62D37A">
            <w:pPr>
              <w:pStyle w:val="7"/>
              <w:spacing w:before="142" w:line="220" w:lineRule="auto"/>
              <w:ind w:lef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应用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场景</w:t>
            </w:r>
            <w:r>
              <w:rPr>
                <w:spacing w:val="-2"/>
                <w:sz w:val="22"/>
                <w:szCs w:val="22"/>
              </w:rPr>
              <w:t>(打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√)</w:t>
            </w:r>
          </w:p>
        </w:tc>
        <w:tc>
          <w:tcPr>
            <w:tcW w:w="6857" w:type="dxa"/>
            <w:gridSpan w:val="3"/>
            <w:vAlign w:val="center"/>
          </w:tcPr>
          <w:p w14:paraId="031E1412">
            <w:pPr>
              <w:pStyle w:val="7"/>
              <w:spacing w:before="142" w:line="219" w:lineRule="auto"/>
              <w:ind w:left="141"/>
              <w:rPr>
                <w:spacing w:val="-4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□交流站 □直流（换流）站 </w:t>
            </w: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火电 </w:t>
            </w: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风电 </w:t>
            </w: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光伏 </w:t>
            </w: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氢能 </w:t>
            </w: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储能 </w:t>
            </w:r>
          </w:p>
          <w:p w14:paraId="4D57C197">
            <w:pPr>
              <w:pStyle w:val="7"/>
              <w:spacing w:before="142" w:line="219" w:lineRule="auto"/>
              <w:ind w:left="141"/>
              <w:rPr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线路 </w:t>
            </w:r>
            <w:r>
              <w:rPr>
                <w:spacing w:val="-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>□其他</w:t>
            </w:r>
          </w:p>
        </w:tc>
      </w:tr>
      <w:tr w14:paraId="2BF42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263" w:type="dxa"/>
            <w:vAlign w:val="center"/>
          </w:tcPr>
          <w:p w14:paraId="59BB8CEC">
            <w:pPr>
              <w:pStyle w:val="7"/>
              <w:spacing w:before="78" w:line="219" w:lineRule="auto"/>
              <w:ind w:lef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专业类别(打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√)</w:t>
            </w:r>
          </w:p>
        </w:tc>
        <w:tc>
          <w:tcPr>
            <w:tcW w:w="6857" w:type="dxa"/>
            <w:gridSpan w:val="3"/>
            <w:vAlign w:val="center"/>
          </w:tcPr>
          <w:p w14:paraId="01E0E66A">
            <w:pPr>
              <w:pStyle w:val="7"/>
              <w:spacing w:before="78" w:line="219" w:lineRule="auto"/>
              <w:ind w:firstLine="222" w:firstLineChars="100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</w:rPr>
              <w:t>□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 xml:space="preserve">技术类 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 xml:space="preserve"> □管理</w:t>
            </w:r>
            <w:r>
              <w:rPr>
                <w:spacing w:val="1"/>
                <w:sz w:val="22"/>
                <w:szCs w:val="22"/>
              </w:rPr>
              <w:t>类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 xml:space="preserve"> </w:t>
            </w:r>
          </w:p>
        </w:tc>
      </w:tr>
      <w:tr w14:paraId="4E2A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9120" w:type="dxa"/>
            <w:gridSpan w:val="4"/>
          </w:tcPr>
          <w:p w14:paraId="51881B8A">
            <w:pPr>
              <w:pStyle w:val="7"/>
              <w:spacing w:before="258" w:line="219" w:lineRule="auto"/>
              <w:ind w:left="11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填报单位意见：</w:t>
            </w:r>
          </w:p>
          <w:p w14:paraId="6D954CA1">
            <w:pPr>
              <w:pStyle w:val="7"/>
              <w:spacing w:before="245" w:line="433" w:lineRule="auto"/>
              <w:ind w:left="114" w:right="336" w:firstLine="48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本单位(人)承诺以上所填写内容及所附材料均真实、有效，并承担由此产生的</w:t>
            </w:r>
            <w:r>
              <w:rPr>
                <w:spacing w:val="17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法律责任。</w:t>
            </w:r>
          </w:p>
          <w:p w14:paraId="13A9B1FB">
            <w:pPr>
              <w:pStyle w:val="7"/>
              <w:spacing w:before="4" w:line="219" w:lineRule="auto"/>
              <w:ind w:left="6455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填报人签字：</w:t>
            </w:r>
          </w:p>
          <w:p w14:paraId="701D9677">
            <w:pPr>
              <w:pStyle w:val="7"/>
              <w:spacing w:before="263" w:line="219" w:lineRule="auto"/>
              <w:ind w:left="6574"/>
              <w:rPr>
                <w:sz w:val="22"/>
                <w:szCs w:val="22"/>
                <w:lang w:eastAsia="zh-CN"/>
              </w:rPr>
            </w:pPr>
            <w:r>
              <w:rPr>
                <w:spacing w:val="8"/>
                <w:sz w:val="22"/>
                <w:szCs w:val="22"/>
                <w:lang w:eastAsia="zh-CN"/>
              </w:rPr>
              <w:t>(单位公章)</w:t>
            </w:r>
          </w:p>
          <w:p w14:paraId="3A223A7B">
            <w:pPr>
              <w:pStyle w:val="7"/>
              <w:spacing w:before="76" w:line="219" w:lineRule="auto"/>
              <w:ind w:left="656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pacing w:val="14"/>
                <w:sz w:val="22"/>
                <w:szCs w:val="22"/>
              </w:rPr>
              <w:t xml:space="preserve">  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</w:tr>
    </w:tbl>
    <w:p w14:paraId="4BA0042D">
      <w:pPr>
        <w:pStyle w:val="9"/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39"/>
          <w:pgMar w:top="1440" w:right="1800" w:bottom="1440" w:left="1800" w:header="283" w:footer="1134" w:gutter="0"/>
          <w:pgNumType w:fmt="numberInDash" w:start="1"/>
          <w:cols w:space="425" w:num="1"/>
          <w:titlePg/>
          <w:docGrid w:type="lines" w:linePitch="312" w:charSpace="0"/>
        </w:sectPr>
      </w:pPr>
    </w:p>
    <w:p w14:paraId="3D14C78E">
      <w:pPr>
        <w:spacing w:line="680" w:lineRule="exact"/>
        <w:jc w:val="center"/>
        <w:textAlignment w:val="center"/>
        <w:rPr>
          <w:rFonts w:ascii="黑体" w:hAnsi="Times New Roman" w:eastAsia="黑体" w:cs="Times New Roman"/>
          <w:kern w:val="0"/>
          <w:sz w:val="52"/>
          <w:szCs w:val="20"/>
        </w:rPr>
      </w:pPr>
      <w:bookmarkStart w:id="1" w:name="标准内容"/>
      <w:bookmarkEnd w:id="1"/>
      <w:bookmarkStart w:id="2" w:name="标准前言"/>
      <w:bookmarkEnd w:id="2"/>
      <w:r>
        <w:rPr>
          <w:rFonts w:hint="eastAsia" w:ascii="黑体" w:hAnsi="Times New Roman" w:eastAsia="黑体" w:cs="Times New Roman"/>
          <w:kern w:val="0"/>
          <w:sz w:val="52"/>
          <w:szCs w:val="20"/>
        </w:rPr>
        <w:t>X</w:t>
      </w:r>
      <w:r>
        <w:rPr>
          <w:rFonts w:ascii="黑体" w:hAnsi="Times New Roman" w:eastAsia="黑体" w:cs="Times New Roman"/>
          <w:kern w:val="0"/>
          <w:sz w:val="52"/>
          <w:szCs w:val="20"/>
        </w:rPr>
        <w:t>XXXXX</w:t>
      </w:r>
      <w:r>
        <w:rPr>
          <w:rFonts w:hint="eastAsia" w:ascii="黑体" w:hAnsi="Times New Roman" w:eastAsia="黑体" w:cs="Times New Roman"/>
          <w:kern w:val="0"/>
          <w:sz w:val="52"/>
          <w:szCs w:val="20"/>
        </w:rPr>
        <w:t>X</w:t>
      </w:r>
      <w:r>
        <w:rPr>
          <w:rFonts w:ascii="黑体" w:hAnsi="Times New Roman" w:eastAsia="黑体" w:cs="Times New Roman"/>
          <w:kern w:val="0"/>
          <w:sz w:val="52"/>
          <w:szCs w:val="20"/>
        </w:rPr>
        <w:t>X</w:t>
      </w:r>
      <w:r>
        <w:rPr>
          <w:rFonts w:hint="eastAsia" w:ascii="黑体" w:hAnsi="Times New Roman" w:eastAsia="黑体" w:cs="Times New Roman"/>
          <w:kern w:val="0"/>
          <w:sz w:val="52"/>
          <w:szCs w:val="20"/>
        </w:rPr>
        <w:t>案例</w:t>
      </w:r>
      <w:r>
        <w:rPr>
          <w:rFonts w:hint="eastAsia" w:ascii="宋体" w:hAnsi="Times New Roman" w:eastAsia="黑体" w:cs="Times New Roman"/>
          <w:i/>
          <w:iCs/>
          <w:color w:val="4F81BD"/>
          <w:kern w:val="0"/>
          <w:sz w:val="18"/>
          <w:szCs w:val="18"/>
        </w:rPr>
        <w:t>［案例名］</w:t>
      </w:r>
    </w:p>
    <w:p w14:paraId="61387710">
      <w:pPr>
        <w:widowControl/>
        <w:numPr>
          <w:ilvl w:val="0"/>
          <w:numId w:val="1"/>
        </w:numPr>
        <w:spacing w:before="330" w:line="400" w:lineRule="exact"/>
        <w:jc w:val="center"/>
        <w:rPr>
          <w:rFonts w:ascii="黑体" w:hAnsi="Times New Roman" w:eastAsia="黑体" w:cs="Times New Roman"/>
          <w:kern w:val="0"/>
          <w:sz w:val="28"/>
          <w:szCs w:val="20"/>
        </w:rPr>
      </w:pPr>
      <w:r>
        <w:rPr>
          <w:rFonts w:hint="eastAsia" w:ascii="黑体" w:hAnsi="Times New Roman" w:eastAsia="黑体" w:cs="Times New Roman"/>
          <w:kern w:val="0"/>
          <w:sz w:val="28"/>
          <w:szCs w:val="20"/>
        </w:rPr>
        <w:t>XXXX</w:t>
      </w:r>
      <w:r>
        <w:rPr>
          <w:rFonts w:hint="eastAsia" w:ascii="宋体" w:hAnsi="Times New Roman" w:eastAsia="黑体" w:cs="Times New Roman"/>
          <w:i/>
          <w:iCs/>
          <w:color w:val="4F81BD"/>
          <w:kern w:val="0"/>
          <w:sz w:val="18"/>
          <w:szCs w:val="18"/>
        </w:rPr>
        <w:t>［单位名］</w:t>
      </w:r>
    </w:p>
    <w:p w14:paraId="4E3C90E8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3" w:name="_Toc11539"/>
      <w:bookmarkStart w:id="4" w:name="_Toc119953631"/>
      <w:r>
        <w:rPr>
          <w:rFonts w:hint="eastAsia" w:ascii="黑体" w:hAnsi="Times New Roman" w:eastAsia="黑体" w:cs="Times New Roman"/>
          <w:kern w:val="0"/>
          <w:szCs w:val="20"/>
        </w:rPr>
        <w:t>1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案例背景介绍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3"/>
      <w:bookmarkEnd w:id="4"/>
    </w:p>
    <w:p w14:paraId="048FE3EF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××××××××。</w:t>
      </w:r>
    </w:p>
    <w:p w14:paraId="1F27FE86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5" w:name="_Toc119953632"/>
      <w:bookmarkStart w:id="6" w:name="_Toc21858"/>
      <w:r>
        <w:rPr>
          <w:rFonts w:hint="eastAsia" w:ascii="黑体" w:hAnsi="Times New Roman" w:eastAsia="黑体" w:cs="Times New Roman"/>
          <w:kern w:val="0"/>
          <w:szCs w:val="20"/>
        </w:rPr>
        <w:t>2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案例现象描述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5"/>
      <w:bookmarkEnd w:id="6"/>
    </w:p>
    <w:p w14:paraId="5C5C2515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i/>
          <w:iCs/>
          <w:color w:val="4F81BD"/>
          <w:kern w:val="0"/>
          <w:sz w:val="18"/>
          <w:szCs w:val="18"/>
        </w:rPr>
      </w:pPr>
      <w:bookmarkStart w:id="7" w:name="_Hlk119619736"/>
      <w:r>
        <w:rPr>
          <w:rFonts w:hint="eastAsia" w:ascii="宋体" w:hAnsi="Times New Roman" w:eastAsia="宋体" w:cs="Times New Roman"/>
          <w:kern w:val="0"/>
          <w:szCs w:val="20"/>
        </w:rPr>
        <w:t>××××××××</w:t>
      </w:r>
      <w:bookmarkEnd w:id="7"/>
      <w:r>
        <w:rPr>
          <w:rFonts w:hint="eastAsia" w:ascii="宋体" w:hAnsi="Times New Roman" w:eastAsia="宋体" w:cs="Times New Roman"/>
          <w:kern w:val="0"/>
          <w:szCs w:val="20"/>
        </w:rPr>
        <w:t>。</w:t>
      </w:r>
      <w:r>
        <w:rPr>
          <w:rFonts w:ascii="宋体" w:hAnsi="Times New Roman" w:eastAsia="宋体" w:cs="Times New Roman"/>
          <w:i/>
          <w:iCs/>
          <w:color w:val="4F81BD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6077EA1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8" w:name="_Toc119953633"/>
      <w:bookmarkStart w:id="9" w:name="_Toc26878"/>
      <w:r>
        <w:rPr>
          <w:rFonts w:hint="eastAsia" w:ascii="黑体" w:hAnsi="Times New Roman" w:eastAsia="黑体" w:cs="Times New Roman"/>
          <w:kern w:val="0"/>
          <w:szCs w:val="20"/>
        </w:rPr>
        <w:t>3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案例现象分析</w:t>
      </w:r>
      <w:bookmarkEnd w:id="8"/>
      <w:bookmarkEnd w:id="9"/>
      <w:bookmarkStart w:id="10" w:name="_Toc26986532"/>
      <w:bookmarkEnd w:id="10"/>
      <w:bookmarkStart w:id="11" w:name="_Toc119953634"/>
      <w:bookmarkStart w:id="12" w:name="_Toc13057"/>
      <w:r>
        <w:rPr>
          <w:rFonts w:hint="eastAsia" w:ascii="黑体" w:hAnsi="Times New Roman" w:eastAsia="黑体" w:cs="Times New Roman"/>
          <w:kern w:val="0"/>
          <w:szCs w:val="20"/>
        </w:rPr>
        <w:t>及结论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11"/>
      <w:bookmarkEnd w:id="12"/>
    </w:p>
    <w:p w14:paraId="7891C4D2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××××××××。</w:t>
      </w:r>
    </w:p>
    <w:p w14:paraId="0B38A06E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13" w:name="_Toc1824"/>
      <w:r>
        <w:rPr>
          <w:rFonts w:hint="eastAsia" w:ascii="黑体" w:hAnsi="Times New Roman" w:eastAsia="黑体" w:cs="Times New Roman"/>
          <w:kern w:val="0"/>
          <w:szCs w:val="20"/>
        </w:rPr>
        <w:t>4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案例解决方法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13"/>
    </w:p>
    <w:p w14:paraId="166F646B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××××××××。</w:t>
      </w:r>
    </w:p>
    <w:p w14:paraId="4A6C2926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14" w:name="_Toc29246"/>
      <w:r>
        <w:rPr>
          <w:rFonts w:hint="eastAsia" w:ascii="黑体" w:hAnsi="Times New Roman" w:eastAsia="黑体" w:cs="Times New Roman"/>
          <w:kern w:val="0"/>
          <w:szCs w:val="20"/>
        </w:rPr>
        <w:t>5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技术或管理应用的创新性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14"/>
    </w:p>
    <w:p w14:paraId="32736D33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××××××××。</w:t>
      </w:r>
    </w:p>
    <w:p w14:paraId="11310191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15" w:name="_Toc16544"/>
      <w:r>
        <w:rPr>
          <w:rFonts w:hint="eastAsia" w:ascii="黑体" w:hAnsi="Times New Roman" w:eastAsia="黑体" w:cs="Times New Roman"/>
          <w:kern w:val="0"/>
          <w:szCs w:val="20"/>
        </w:rPr>
        <w:t>6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案例总结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［必备］</w:t>
      </w:r>
      <w:bookmarkEnd w:id="15"/>
    </w:p>
    <w:p w14:paraId="2015C875">
      <w:pPr>
        <w:widowControl/>
        <w:spacing w:line="440" w:lineRule="exact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××××××××。</w:t>
      </w:r>
    </w:p>
    <w:p w14:paraId="7EB7ED7E">
      <w:pPr>
        <w:widowControl/>
        <w:spacing w:line="440" w:lineRule="exact"/>
        <w:outlineLvl w:val="1"/>
        <w:rPr>
          <w:rFonts w:ascii="黑体" w:hAnsi="Times New Roman" w:eastAsia="黑体" w:cs="Times New Roman"/>
          <w:kern w:val="0"/>
          <w:szCs w:val="20"/>
        </w:rPr>
      </w:pPr>
      <w:bookmarkStart w:id="16" w:name="_Toc5044"/>
      <w:r>
        <w:rPr>
          <w:rFonts w:hint="eastAsia" w:ascii="黑体" w:hAnsi="Times New Roman" w:eastAsia="黑体" w:cs="Times New Roman"/>
          <w:kern w:val="0"/>
          <w:szCs w:val="20"/>
        </w:rPr>
        <w:t>7</w:t>
      </w:r>
      <w:r>
        <w:rPr>
          <w:rFonts w:ascii="黑体" w:hAnsi="Times New Roman" w:eastAsia="黑体" w:cs="Times New Roman"/>
          <w:kern w:val="0"/>
          <w:szCs w:val="20"/>
        </w:rPr>
        <w:t>.</w:t>
      </w:r>
      <w:r>
        <w:rPr>
          <w:rFonts w:hint="eastAsia" w:ascii="黑体" w:hAnsi="Times New Roman" w:eastAsia="黑体" w:cs="Times New Roman"/>
          <w:kern w:val="0"/>
          <w:szCs w:val="20"/>
        </w:rPr>
        <w:t>图例</w:t>
      </w:r>
      <w:r>
        <w:rPr>
          <w:rFonts w:hint="eastAsia" w:ascii="宋体" w:hAnsi="宋体" w:eastAsia="宋体" w:cs="Times New Roman"/>
          <w:i/>
          <w:iCs/>
          <w:color w:val="4F81BD"/>
          <w:kern w:val="0"/>
          <w:sz w:val="18"/>
          <w:szCs w:val="18"/>
        </w:rPr>
        <w:t>［参考］</w:t>
      </w:r>
      <w:bookmarkEnd w:id="16"/>
    </w:p>
    <w:p w14:paraId="711EF56E">
      <w:pPr>
        <w:widowControl/>
        <w:overflowPunct w:val="0"/>
        <w:spacing w:line="440" w:lineRule="exact"/>
        <w:ind w:firstLine="425"/>
        <w:jc w:val="left"/>
        <w:rPr>
          <w:rFonts w:ascii="宋体" w:hAnsi="宋体" w:eastAsia="宋体" w:cs="Times New Roman"/>
          <w:bCs/>
          <w:color w:val="4F81BD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××××××××系统构成见图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。</w:t>
      </w:r>
    </w:p>
    <w:p w14:paraId="4BBA6423">
      <w:pPr>
        <w:widowControl/>
        <w:overflowPunct w:val="0"/>
        <w:spacing w:line="380" w:lineRule="exact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138430</wp:posOffset>
                </wp:positionV>
                <wp:extent cx="3264535" cy="1033780"/>
                <wp:effectExtent l="4445" t="4445" r="762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103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824F1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E6DFA9B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C33E9F8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EA3AAE1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DF6722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8464B0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××××××系统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5pt;margin-top:10.9pt;height:81.4pt;width:257.05pt;z-index:251661312;mso-width-relative:page;mso-height-relative:page;" fillcolor="#FFFFFF" filled="t" stroked="t" coordsize="21600,21600" o:gfxdata="UEsDBAoAAAAAAIdO4kAAAAAAAAAAAAAAAAAEAAAAZHJzL1BLAwQUAAAACACHTuJAe1671tUAAAAK&#10;AQAADwAAAGRycy9kb3ducmV2LnhtbE2PwU7DMBBE70j8g7VI3KidFKVViFMJJCTEjZJLb268TSLs&#10;dWS7Tfl7lhPcZrRPszPN7uqduGBMUyANxUqBQOqDnWjQ0H2+PmxBpGzIGhcINXxjgl17e9OY2oaF&#10;PvCyz4PgEEq10TDmPNdSpn5Eb9IqzEh8O4XoTWYbB2mjWTjcO1kqVUlvJuIPo5nxZcT+a3/2Gt6q&#10;53zAzr7bdbkOSyf7eHJJ6/u7Qj2ByHjNfzD81ufq0HKnYziTTcJpKFW5YZRFwRMY2BQViyOT28cK&#10;ZNvI/xPaH1BLAwQUAAAACACHTuJA0GU3+mYCAADKBAAADgAAAGRycy9lMm9Eb2MueG1srVTNbtsw&#10;DL4P2DsIuq/Ob9sFdYqsRYYBxVqgG3ZWZLk2JouapMTJHmB9g5122X3P1efYJzlJ/3boYT7IFEl/&#10;JD+SPjldN5qtlPM1mZz3D3qcKSOpqM1Nzj9/mr855swHYQqhyaicb5Tnp9PXr05aO1EDqkgXyjGA&#10;GD9pbc6rEOwky7ysVCP8AVllYCzJNSLg6m6ywokW6I3OBr3eYdaSK6wjqbyH9rwz8i2iewkglWUt&#10;1TnJZaNM6FCd0iKgJF/V1vNpyrYslQyXZelVYDrnqDSkE0EgL+KZTU/E5MYJW9Vym4J4SQpPampE&#10;bRB0D3UugmBLVz+DamrpyFMZDiQ1WVdIYgRV9HtPuLmuhFWpFlDt7Z50//9g5cfVlWN1kfPRmDMj&#10;GnT87uft3a8/d79/MOhAUGv9BH7XFp5h/Y7WGJud3kMZ616XrolvVMRgB72bPb1qHZiEcjg4HI2H&#10;CCNh6/eGw6Pj1IDs/nPrfHivqGFRyLlD/xKtYnXhA1KB684lRvOk62Jea50uG3+mHVsJtBrzVlDL&#10;mRY+QJnzeXpi1oB49Jk2rM354XDcS5Ee2WKsPeZCC/n1OQLwtAFsZKljI0phvVhvqVtQsQFzjrrh&#10;81bOa+BeILUr4TBtIAv7GC5xlJqQDG0lzipy3/+lj/4YAlg5azG9OffflsIpVPzBYDze9kejOO7p&#10;MhofDXBxDy2LhxazbM4IrPWx+VYmMfoHvRNLR80XrO0sRoVJGInYOQ878Sx0O4W1l2o2S04YcCvC&#10;hbm2MkLHFhmaLQOVdWplpKnjZsseRjy1Z7uOcYce3pPX/S9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7XrvW1QAAAAoBAAAPAAAAAAAAAAEAIAAAACIAAABkcnMvZG93bnJldi54bWxQSwECFAAU&#10;AAAACACHTuJA0GU3+mYCAADKBAAADgAAAAAAAAABACAAAAAk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7B824F1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2E6DFA9B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4C33E9F8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EA3AAE1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67DF6722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08464B0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××××××系统</w:t>
                      </w:r>
                    </w:p>
                  </w:txbxContent>
                </v:textbox>
              </v:shape>
            </w:pict>
          </mc:Fallback>
        </mc:AlternateContent>
      </w:r>
    </w:p>
    <w:p w14:paraId="48A07133">
      <w:pPr>
        <w:widowControl/>
        <w:overflowPunct w:val="0"/>
        <w:spacing w:line="380" w:lineRule="exact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219710</wp:posOffset>
                </wp:positionV>
                <wp:extent cx="1741805" cy="0"/>
                <wp:effectExtent l="0" t="4445" r="0" b="508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9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6pt;margin-top:17.3pt;height:0pt;width:137.15pt;z-index:251662336;mso-width-relative:page;mso-height-relative:page;" filled="f" stroked="t" coordsize="21600,21600" o:gfxdata="UEsDBAoAAAAAAIdO4kAAAAAAAAAAAAAAAAAEAAAAZHJzL1BLAwQUAAAACACHTuJAOLySctgAAAAJ&#10;AQAADwAAAGRycy9kb3ducmV2LnhtbE2PPU/DMBCGdyT+g3VIbNROSkIb4lQqEgMLKi0DbG58JIH4&#10;HGI3Lf+eQwyw3cej954rVyfXiwnH0HnSkMwUCKTa244aDc+7+6sFiBANWdN7Qg1fGGBVnZ+VprD+&#10;SE84bWMjOIRCYTS0MQ6FlKFu0Zkw8wMS79786EzkdmykHc2Rw10vU6Vy6UxHfKE1A961WH9sD07D&#10;Ls82i5hsHj7V68t6maf4Pq0ftb68SNQtiIin+AfDjz6rQ8VOe38gG0SvYZ7OU0a5uM5BMJAtbzIQ&#10;+9+BrEr5/4PqG1BLAwQUAAAACACHTuJASYxzlvEBAADBAwAADgAAAGRycy9lMm9Eb2MueG1srVPN&#10;bhMxEL4j8Q6W72Q3IW3KKpseEpULgkjQB3C89q4l/8njZpOX4AWQuMGJI3fepuUxOvZuQymXHtiD&#10;d8Yz/sbfN+Pl5cFoshcBlLM1nU5KSoTlrlG2ren1p6tXF5RAZLZh2llR06MAerl6+WLZ+0rMXOd0&#10;IwJBEAtV72vaxeirogDeCcNg4rywGJQuGBbRDW3RBNYjutHFrCzPi96FxgfHBQDuboYgHRHDcwCd&#10;lIqLjeM3Rtg4oAahWURK0CkPdJVvK6Xg8YOUICLRNUWmMa9YBO1dWovVklVtYL5TfLwCe84VnnAy&#10;TFkseoLasMjITVD/QBnFgwMn44Q7UwxEsiLIYlo+0eZjx7zIXFBq8CfR4f/B8vf7bSCqqel8Roll&#10;Bjt+9+Xn7edvv399xfXux3eCEZSp91Bh9tpuw+iB34bE+SCDSX9kQw5Z2uNJWnGIhOPmdDGfvjlb&#10;UMIfYsWfgz5AfCucIcmoqVY2sWYV27+DiMUw9SElbVt3pbTOndOW9DU9f32G/eQMp1HiFKBpPDIC&#10;21LCdItjzmPIiOC0atLphAOh3a11IHuGwzGfL2breSKK1f5KS6U3DLohL4eGsTEq4kvQytT0okzf&#10;eFrbhC7y9I0EkniDXMnaueaYVSySh53NRccpTKPz2Ef78ctb3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4vJJy2AAAAAkBAAAPAAAAAAAAAAEAIAAAACIAAABkcnMvZG93bnJldi54bWxQSwECFAAU&#10;AAAACACHTuJASYxzlvEBAADBAwAADgAAAAAAAAABACAAAAAnAQAAZHJzL2Uyb0RvYy54bWxQSwUG&#10;AAAAAAYABgBZAQAAigUAAAAA&#10;">
                <v:fill on="f" focussize="0,0"/>
                <v:stroke weight="0.5pt" color="#4472C4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60325</wp:posOffset>
                </wp:positionV>
                <wp:extent cx="419735" cy="313055"/>
                <wp:effectExtent l="4445" t="4445" r="13970" b="63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7658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4.75pt;height:24.65pt;width:33.05pt;z-index:251664384;mso-width-relative:page;mso-height-relative:page;" fillcolor="#FFFFFF" filled="t" stroked="t" coordsize="21600,21600" o:gfxdata="UEsDBAoAAAAAAIdO4kAAAAAAAAAAAAAAAAAEAAAAZHJzL1BLAwQUAAAACACHTuJAW6iEJdYAAAAI&#10;AQAADwAAAGRycy9kb3ducmV2LnhtbE2PzU7DMBCE70i8g7VI3Kjz01Rpmk0lkJAQN0ou3Nx4m0S1&#10;11HsNuXtMSc4jmY08029v1kjrjT70TFCukpAEHdOj9wjtJ+vTyUIHxRrZRwTwjd52Df3d7WqtFv4&#10;g66H0ItYwr5SCEMIUyWl7wayyq/cRBy9k5utClHOvdSzWmK5NTJLko20auS4MKiJXgbqzoeLRXjb&#10;PIcvavW7zrPcLa3s5pPxiI8PabIDEegW/sLwix/RoYlMR3dh7YVBWGdFFqMI2wJE9NfbNAdxRCjK&#10;EmRTy/8Hmh9QSwMEFAAAAAgAh07iQGYv81hkAgAAyAQAAA4AAABkcnMvZTJvRG9jLnhtbK1UzW4T&#10;MRC+I/EOlu90kyYpNOqmCq2CkCpaqSDOjtfbXeH1GNvJJjwAvAEnLtx5rj4Hn72b9I9DD+SwGc/M&#10;fjPz+Zs9Od00mq2V8zWZnA8PBpwpI6mozU3OP31cvHrDmQ/CFEKTUTnfKs9PZy9fnLR2qg6pIl0o&#10;xwBi/LS1Oa9CsNMs87JSjfAHZJVBsCTXiICju8kKJ1qgNzo7HAyOspZcYR1J5T28512Q94juOYBU&#10;lrVU5yRXjTKhQ3VKi4CRfFVbz2ep27JUMlyWpVeB6Zxj0pCeKAJ7GZ/Z7ERMb5ywVS37FsRzWng0&#10;UyNqg6J7qHMRBFu5+glUU0tHnspwIKnJukESI5hiOHjEzXUlrEqzgGpv96T7/wcrP6yvHKuLnI9H&#10;nBnR4MZvf/64/fXn9vd3Bh8Iaq2fIu/aIjNs3tIGstn5PZxx7k3pmviPiRjioHe7p1dtApNwjofH&#10;r0cTziRCo+FoMJlElOzuZet8eKeoYdHIucPtJVLF+sKHLnWXEmt50nWxqLVOh60/046tBS4aaiuo&#10;5UwLH+DM+SL9+moPXtOGtTk/Gk0GqdKDWKy1x1xqIb88RUD32mCIyFHHRbTCZrnpiVtSsQVvjjrp&#10;eSsXNXAv0NqVcNAaqMI2hks8Sk1ohnqLs4rct3/5Yz4kgChnLbSbc/91JZzCxO8NxHE8HI+j2NNh&#10;PHl9iIO7H1nej5hVc0ZgbYi9tzKZMT/onVk6aj5jaeexKkLCSNTOediZZ6HbKCy9VPN5SoK8rQgX&#10;5trKCB2vyNB8Fais01VGmjpuevYg8CSGfhnjBt0/p6y7D9D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uohCXWAAAACAEAAA8AAAAAAAAAAQAgAAAAIgAAAGRycy9kb3ducmV2LnhtbFBLAQIUABQA&#10;AAAIAIdO4kBmL/NYZAIAAMg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217658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56515</wp:posOffset>
                </wp:positionV>
                <wp:extent cx="419735" cy="333375"/>
                <wp:effectExtent l="4445" t="4445" r="13970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33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F426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75pt;margin-top:4.45pt;height:26.25pt;width:33.05pt;z-index:251663360;mso-width-relative:page;mso-height-relative:page;" fillcolor="#FFFFFF" filled="t" stroked="t" coordsize="21600,21600" o:gfxdata="UEsDBAoAAAAAAIdO4kAAAAAAAAAAAAAAAAAEAAAAZHJzL1BLAwQUAAAACACHTuJACrJu1dYAAAAI&#10;AQAADwAAAGRycy9kb3ducmV2LnhtbE2PwU7DMBBE70j8g7VI3KiTlkRpiFMJJCTEjTYXbm68TSLs&#10;dWS7Tfl7lhPcZjWjmbfN7uqsuGCIkycF+SoDgdR7M9GgoDu8PlQgYtJktPWECr4xwq69vWl0bfxC&#10;H3jZp0FwCcVaKxhTmmspYz+i03HlZyT2Tj44nfgMgzRBL1zurFxnWSmdnogXRj3jy4j91/7sFLyV&#10;z+kTO/NuNuuNXzrZh5ONSt3f5dkTiITX9BeGX3xGh5aZjv5MJgqroKi2BUcVVFsQ7JdFUYI4ssgf&#10;QbaN/P9A+wNQSwMEFAAAAAgAh07iQD0ZiBNkAgAAyAQAAA4AAABkcnMvZTJvRG9jLnhtbK1US27b&#10;MBDdF+gdCO5r2bGcjxE5cGO4KBA0Adyia5qiIqIkhyVpS+4B2ht01U33PVfO0SElO78usqgX8nBm&#10;9Gbm8Y3OL1qtyFY4L8EUdDQYUiIMh1Ka24J++rh8c0qJD8yUTIERBd0JTy9mr1+dN3YqjqAGVQpH&#10;EMT4aWMLWodgp1nmeS008wOwwmCwAqdZwKO7zUrHGkTXKjsaDo+zBlxpHXDhPXoXXZD2iO4lgFBV&#10;kosF8I0WJnSoTigWcCRfS+vpLHVbVYKH66ryIhBVUJw0pCcWQXsdn9nsnE1vHbO15H0L7CUtPJlJ&#10;M2mw6AFqwQIjGyefQWnJHXiowoCDzrpBEiM4xWj4hJtVzaxIsyDV3h5I9/8Pln/Y3jgiy4LmOSWG&#10;abzxu58/7n79ufv9naAPCWqsn2LeymJmaN9Ci7LZ+z0649xt5XT8x4kIxpHe3YFe0QbC0ZmPzk7G&#10;E0o4hsbjcX56FlGy+5et8+GdAE2iUVCHt5dIZdsrH7rUfUqs5UHJcimVSoedv1SObBleNKqthIYS&#10;xXxAZ0GX6ddXe/SaMqQp6PF4MkyVHsVirQPmWjH+5TkCdq8MDhE56riIVmjXbU/cGsod8uagk563&#10;fCkR9wpbu2EOtYZU4TaGa3xUCrAZ6C1KanDf/uWP+SgBjFLSoHYL6r9umBM48XuD4jgb5XkUezrk&#10;k5MjPLiHkfXDiNnoS0DWRrj3licz5ge1NysH+jMu7TxWxRAzHGsXNOzNy9BtFC49F/N5SkJ5Wxau&#10;zMryCB2vyMB8E6CS6SojTR03PXso8CSGfhnjBj08p6z7D9D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qybtXWAAAACAEAAA8AAAAAAAAAAQAgAAAAIgAAAGRycy9kb3ducmV2LnhtbFBLAQIUABQA&#10;AAAIAIdO4kA9GYgTZAIAAMg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69F426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77470</wp:posOffset>
                </wp:positionV>
                <wp:extent cx="419735" cy="313055"/>
                <wp:effectExtent l="4445" t="4445" r="13970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3B57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6.1pt;height:24.65pt;width:33.05pt;z-index:251665408;mso-width-relative:page;mso-height-relative:page;" fillcolor="#FFFFFF" filled="t" stroked="t" coordsize="21600,21600" o:gfxdata="UEsDBAoAAAAAAIdO4kAAAAAAAAAAAAAAAAAEAAAAZHJzL1BLAwQUAAAACACHTuJAlqcg+9UAAAAJ&#10;AQAADwAAAGRycy9kb3ducmV2LnhtbE2PQUvEMBCF74L/IYzgzU2baJXadEFBEG+uvXjLNrNtMZmU&#10;Jrtd/73jSY/D+3jvm2Z7Dl6ccElTJAPlpgCB1Ec30WCg+3i5eQCRsiVnfSQ08I0Jtu3lRWNrF1d6&#10;x9MuD4JLKNXWwJjzXEuZ+hGDTZs4I3F2iEuwmc9lkG6xK5cHL1VRVDLYiXhhtDM+j9h/7Y7BwGv1&#10;lD+xc29OKx3XTvbLwSdjrq/K4hFExnP+g+FXn9WhZad9PJJLwhtQ1b1mlAOlQDCgtb4FsTdQlXcg&#10;20b+/6D9AVBLAwQUAAAACACHTuJAfqKYDWQCAADIBAAADgAAAGRycy9lMm9Eb2MueG1srVTNbtsw&#10;DL4P2DsIuq9OmqRbgzpF1iLDgGIt0A07K7JcG5NFTVLiZA+wvcFOu+y+5+pz7JPspH879DAfZIqk&#10;P5IfSZ+cbhrN1sr5mkzOhwcDzpSRVNTmJuefPi5eveHMB2EKocmonG+V56ezly9OWjtVh1SRLpRj&#10;ADF+2tqcVyHYaZZ5WalG+AOyysBYkmtEwNXdZIUTLdAbnR0OBkdZS66wjqTyHtrzzsh7RPccQCrL&#10;WqpzkqtGmdChOqVFQEm+qq3ns5RtWSoZLsvSq8B0zlFpSCeCQF7GM5udiOmNE7aqZZ+CeE4Kj2pq&#10;RG0QdA91LoJgK1c/gWpq6chTGQ4kNVlXSGIEVQwHj7i5roRVqRZQ7e2edP//YOWH9ZVjdZHz8ZAz&#10;Ixp0/Pbnj9tff25/f2fQgaDW+in8ri08w+YtbTA2O72HMta9KV0T36iIwQ56t3t61SYwCeV4ePx6&#10;NOFMwjQajgaTSUTJ7j62zod3ihoWhZw7dC+RKtYXPnSuO5cYy5Oui0Wtdbps/Zl2bC3QaExbQS1n&#10;WvgAZc4X6emjPfhMG9bm/Gg0GaRID2wx1h5zqYX88hQB2WuDIiJHHRdRCpvlpiduScUWvDnqRs9b&#10;uaiBe4HUroTDrIEqbGO4xFFqQjLUS5xV5L79Sx/9MQKwctZidnPuv66EU6j4vcFwHA/H4zjs6TKe&#10;vD7Exd23LO9bzKo5I7CG/iO7JEb/oHdi6aj5jKWdx6gwCSMRO+dhJ56FbqOw9FLN58kJ421FuDDX&#10;Vkbo2CJD81Wgsk6tjDR13PTsYcDTMPTLGDfo/j153f2A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qcg+9UAAAAJAQAADwAAAAAAAAABACAAAAAiAAAAZHJzL2Rvd25yZXYueG1sUEsBAhQAFAAA&#10;AAgAh07iQH6imA1kAgAAyAQAAA4AAAAAAAAAAQAgAAAAJ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C3B57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</w:p>
    <w:p w14:paraId="4E238D3D">
      <w:pPr>
        <w:widowControl/>
        <w:overflowPunct w:val="0"/>
        <w:spacing w:line="380" w:lineRule="exact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  </w:t>
      </w:r>
    </w:p>
    <w:p w14:paraId="44EE4396">
      <w:pPr>
        <w:widowControl/>
        <w:overflowPunct w:val="0"/>
        <w:spacing w:line="380" w:lineRule="exact"/>
        <w:jc w:val="center"/>
        <w:rPr>
          <w:rFonts w:ascii="黑体" w:hAnsi="宋体" w:eastAsia="黑体" w:cs="宋体"/>
          <w:kern w:val="0"/>
          <w:sz w:val="24"/>
          <w:szCs w:val="24"/>
        </w:rPr>
      </w:pPr>
    </w:p>
    <w:p w14:paraId="03A3B6F3">
      <w:pPr>
        <w:topLinePunct/>
        <w:spacing w:line="480" w:lineRule="auto"/>
        <w:ind w:firstLine="496" w:firstLineChars="234"/>
        <w:jc w:val="center"/>
        <w:outlineLvl w:val="1"/>
        <w:rPr>
          <w:rFonts w:ascii="黑体" w:hAnsi="宋体" w:eastAsia="黑体" w:cs="宋体"/>
          <w:spacing w:val="1"/>
          <w:szCs w:val="21"/>
        </w:rPr>
      </w:pPr>
      <w:bookmarkStart w:id="17" w:name="_Toc101405566"/>
      <w:bookmarkStart w:id="18" w:name="_Toc101403090"/>
      <w:bookmarkStart w:id="19" w:name="_Toc119962673"/>
      <w:bookmarkStart w:id="20" w:name="_Toc101403297"/>
      <w:bookmarkStart w:id="21" w:name="_Toc119953638"/>
      <w:bookmarkStart w:id="22" w:name="_Toc22394"/>
    </w:p>
    <w:p w14:paraId="3AAE3982">
      <w:pPr>
        <w:topLinePunct/>
        <w:spacing w:line="400" w:lineRule="exact"/>
        <w:ind w:firstLine="496" w:firstLineChars="234"/>
        <w:jc w:val="center"/>
        <w:outlineLvl w:val="1"/>
        <w:rPr>
          <w:rFonts w:ascii="黑体" w:hAnsi="宋体" w:eastAsia="黑体" w:cs="宋体"/>
          <w:spacing w:val="1"/>
          <w:szCs w:val="21"/>
        </w:rPr>
      </w:pPr>
      <w:r>
        <w:rPr>
          <w:rFonts w:hint="eastAsia" w:ascii="黑体" w:hAnsi="宋体" w:eastAsia="黑体" w:cs="宋体"/>
          <w:spacing w:val="1"/>
          <w:szCs w:val="21"/>
        </w:rPr>
        <w:t>图</w:t>
      </w:r>
      <w:r>
        <w:rPr>
          <w:rFonts w:ascii="黑体" w:hAnsi="宋体" w:eastAsia="黑体" w:cs="宋体"/>
          <w:spacing w:val="1"/>
          <w:szCs w:val="21"/>
        </w:rPr>
        <w:t>1　</w:t>
      </w:r>
      <w:r>
        <w:rPr>
          <w:rFonts w:hint="eastAsia" w:ascii="黑体" w:hAnsi="宋体" w:eastAsia="黑体" w:cs="宋体"/>
          <w:spacing w:val="1"/>
          <w:szCs w:val="21"/>
        </w:rPr>
        <w:t>××××××系统构成示意图</w:t>
      </w:r>
      <w:bookmarkEnd w:id="17"/>
      <w:bookmarkEnd w:id="18"/>
      <w:bookmarkEnd w:id="19"/>
      <w:bookmarkEnd w:id="20"/>
      <w:bookmarkEnd w:id="21"/>
      <w:bookmarkEnd w:id="22"/>
      <w:bookmarkStart w:id="23" w:name="_Toc11797"/>
    </w:p>
    <w:p w14:paraId="48E0F0AA">
      <w:pPr>
        <w:topLinePunct/>
        <w:spacing w:line="400" w:lineRule="exact"/>
        <w:ind w:firstLine="496" w:firstLineChars="234"/>
        <w:jc w:val="center"/>
        <w:outlineLvl w:val="1"/>
        <w:rPr>
          <w:rFonts w:ascii="黑体" w:hAnsi="Times New Roman" w:eastAsia="黑体" w:cs="Times New Roman"/>
          <w:spacing w:val="1"/>
          <w:szCs w:val="21"/>
        </w:rPr>
      </w:pPr>
      <w:r>
        <w:rPr>
          <w:rFonts w:hint="eastAsia" w:ascii="黑体" w:hAnsi="Times New Roman" w:eastAsia="黑体" w:cs="Times New Roman"/>
          <w:spacing w:val="1"/>
          <w:szCs w:val="21"/>
        </w:rPr>
        <w:t>表例</w:t>
      </w:r>
      <w:r>
        <w:rPr>
          <w:rFonts w:hint="eastAsia" w:ascii="宋体" w:hAnsi="宋体" w:eastAsia="宋体" w:cs="Times New Roman"/>
          <w:i/>
          <w:iCs/>
          <w:color w:val="4F81BD"/>
          <w:spacing w:val="1"/>
          <w:sz w:val="18"/>
          <w:szCs w:val="18"/>
        </w:rPr>
        <w:t>［参考］</w:t>
      </w:r>
      <w:bookmarkEnd w:id="23"/>
    </w:p>
    <w:p w14:paraId="787D8BB0">
      <w:pPr>
        <w:widowControl/>
        <w:overflowPunct w:val="0"/>
        <w:spacing w:line="360" w:lineRule="exact"/>
        <w:ind w:firstLine="42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××××××××见表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。</w:t>
      </w:r>
    </w:p>
    <w:p w14:paraId="0364C84A">
      <w:pPr>
        <w:widowControl/>
        <w:jc w:val="center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eastAsia="en-US"/>
        </w:rPr>
        <w:t>表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1</w:t>
      </w:r>
      <w:r>
        <w:rPr>
          <w:rFonts w:hint="eastAsia" w:ascii="黑体" w:hAnsi="黑体" w:eastAsia="黑体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黑体" w:hAnsi="黑体" w:eastAsia="黑体" w:cs="Times New Roman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表题目</w:t>
      </w:r>
    </w:p>
    <w:tbl>
      <w:tblPr>
        <w:tblStyle w:val="4"/>
        <w:tblW w:w="74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92"/>
        <w:gridCol w:w="1843"/>
        <w:gridCol w:w="1883"/>
      </w:tblGrid>
      <w:tr w14:paraId="19FD7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C64815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表头</w:t>
            </w:r>
          </w:p>
        </w:tc>
        <w:tc>
          <w:tcPr>
            <w:tcW w:w="25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C2EB3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表项名称（</w:t>
            </w:r>
            <w:r>
              <w:rPr>
                <w:rFonts w:hint="eastAsia" w:ascii="宋体" w:hAnsi="宋体" w:eastAsia="宋体" w:cs="Times New Roman"/>
                <w:i/>
                <w:iCs/>
                <w:color w:val="4F81BD"/>
                <w:kern w:val="0"/>
                <w:sz w:val="18"/>
                <w:szCs w:val="18"/>
              </w:rPr>
              <w:t>［符号］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）</w:t>
            </w:r>
          </w:p>
          <w:p w14:paraId="3EC6FD3E">
            <w:pPr>
              <w:widowControl/>
              <w:jc w:val="center"/>
              <w:rPr>
                <w:rFonts w:ascii="宋体" w:hAnsi="宋体"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i/>
                <w:iCs/>
                <w:color w:val="4F81BD"/>
                <w:kern w:val="0"/>
                <w:sz w:val="18"/>
                <w:szCs w:val="18"/>
              </w:rPr>
              <w:t>［单位］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EDFFF3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电压等级（U）</w:t>
            </w:r>
          </w:p>
          <w:p w14:paraId="2F80F19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k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18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1A98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数据速率（V）</w:t>
            </w:r>
          </w:p>
          <w:p w14:paraId="2091F1F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kbps</w:t>
            </w:r>
          </w:p>
        </w:tc>
      </w:tr>
      <w:tr w14:paraId="23D87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B90338E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vertAlign w:val="superscript"/>
                <w:lang w:eastAsia="en-US"/>
              </w:rPr>
              <w:t>a</w:t>
            </w:r>
          </w:p>
        </w:tc>
        <w:tc>
          <w:tcPr>
            <w:tcW w:w="2592" w:type="dxa"/>
            <w:tcBorders>
              <w:top w:val="single" w:color="auto" w:sz="8" w:space="0"/>
            </w:tcBorders>
            <w:vAlign w:val="center"/>
          </w:tcPr>
          <w:p w14:paraId="56169E32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3CBFD0E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</w:p>
        </w:tc>
        <w:tc>
          <w:tcPr>
            <w:tcW w:w="188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5BECD5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</w:p>
        </w:tc>
      </w:tr>
      <w:tr w14:paraId="3638C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13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2D19FDF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 w14:paraId="7EEF191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×××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5A22A2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1883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936CBE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eastAsia="en-US"/>
              </w:rPr>
              <w:t>—</w:t>
            </w:r>
          </w:p>
        </w:tc>
      </w:tr>
    </w:tbl>
    <w:p w14:paraId="73CBD7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D434C">
    <w:pPr>
      <w:pStyle w:val="13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FCAE9">
                          <w:pPr>
                            <w:pStyle w:val="3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FCAE9">
                    <w:pPr>
                      <w:pStyle w:val="3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9B74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441B6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I</w:t>
    </w:r>
    <w:r>
      <w:rPr>
        <w:rStyle w:val="6"/>
      </w:rPr>
      <w:fldChar w:fldCharType="end"/>
    </w:r>
  </w:p>
  <w:p w14:paraId="5679B144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EE87F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FEF5F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7FEF5F">
                    <w:pPr>
                      <w:pStyle w:val="3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0A6A">
    <w:pPr>
      <w:pStyle w:val="12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85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844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5B48"/>
    <w:rsid w:val="43F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kern w:val="0"/>
      <w:szCs w:val="21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目次、标准名称标题"/>
    <w:basedOn w:val="10"/>
    <w:next w:val="11"/>
    <w:qFormat/>
    <w:uiPriority w:val="0"/>
    <w:pPr>
      <w:spacing w:line="460" w:lineRule="exact"/>
      <w:outlineLvl w:val="9"/>
    </w:pPr>
  </w:style>
  <w:style w:type="paragraph" w:customStyle="1" w:styleId="10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2025-09-10T02:04:00Z</dcterms:created>
  <dc:creator>雪雪</dc:creator>
  <cp:lastModifiedBy>雪雪</cp:lastModifiedBy>
  <dcterms:modified xsi:type="dcterms:W3CDTF">2025-09-10T02:05:01Z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53BCFCC7AFA8491E8E1D4B51C6B71BB4_11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