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59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仿宋" w:hAnsi="仿宋" w:eastAsia="仿宋" w:cs="仿宋"/>
          <w:b/>
          <w:kern w:val="2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kern w:val="2"/>
          <w:sz w:val="40"/>
          <w:szCs w:val="40"/>
          <w:lang w:val="en-US" w:eastAsia="zh-CN" w:bidi="ar"/>
        </w:rPr>
        <w:t>赛题2 变电站运检处置决策智能生成</w:t>
      </w:r>
    </w:p>
    <w:p w14:paraId="494782F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一、赛题基本信息</w:t>
      </w:r>
    </w:p>
    <w:p w14:paraId="6DB6DE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赛题名称</w:t>
      </w:r>
      <w:r>
        <w:rPr>
          <w:rFonts w:hint="eastAsia" w:ascii="仿宋" w:hAnsi="仿宋" w:eastAsia="仿宋" w:cs="仿宋"/>
          <w:sz w:val="24"/>
          <w:szCs w:val="28"/>
        </w:rPr>
        <w:t>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变电站运检处置决策智能生成</w:t>
      </w:r>
    </w:p>
    <w:p w14:paraId="67C0A27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赛题类别</w:t>
      </w:r>
      <w:r>
        <w:rPr>
          <w:rFonts w:hint="eastAsia" w:ascii="仿宋" w:hAnsi="仿宋" w:eastAsia="仿宋" w:cs="仿宋"/>
          <w:sz w:val="24"/>
          <w:szCs w:val="28"/>
        </w:rPr>
        <w:t>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电力</w:t>
      </w:r>
      <w:r>
        <w:rPr>
          <w:rFonts w:hint="eastAsia" w:ascii="仿宋" w:hAnsi="仿宋" w:eastAsia="仿宋" w:cs="仿宋"/>
          <w:sz w:val="24"/>
          <w:szCs w:val="28"/>
        </w:rPr>
        <w:t>设备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运检</w:t>
      </w:r>
    </w:p>
    <w:p w14:paraId="5C30BB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赛题背景</w:t>
      </w:r>
      <w:r>
        <w:rPr>
          <w:rFonts w:hint="eastAsia" w:ascii="仿宋" w:hAnsi="仿宋" w:eastAsia="仿宋" w:cs="仿宋"/>
          <w:sz w:val="24"/>
          <w:szCs w:val="28"/>
        </w:rPr>
        <w:t>：随着电力系统规模持续扩大，变电站设备数量快速增长、运行环境日趋复杂，传统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依赖</w:t>
      </w:r>
      <w:r>
        <w:rPr>
          <w:rFonts w:hint="eastAsia" w:ascii="仿宋" w:hAnsi="仿宋" w:eastAsia="仿宋" w:cs="仿宋"/>
          <w:sz w:val="24"/>
          <w:szCs w:val="28"/>
        </w:rPr>
        <w:t>人工制定检修方案的模式，不仅效率低下，难以满足日益增长的运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检</w:t>
      </w:r>
      <w:r>
        <w:rPr>
          <w:rFonts w:hint="eastAsia" w:ascii="仿宋" w:hAnsi="仿宋" w:eastAsia="仿宋" w:cs="仿宋"/>
          <w:sz w:val="24"/>
          <w:szCs w:val="28"/>
        </w:rPr>
        <w:t>需求，而且方案质量高度依赖运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检</w:t>
      </w:r>
      <w:r>
        <w:rPr>
          <w:rFonts w:hint="eastAsia" w:ascii="仿宋" w:hAnsi="仿宋" w:eastAsia="仿宋" w:cs="仿宋"/>
          <w:sz w:val="24"/>
          <w:szCs w:val="28"/>
        </w:rPr>
        <w:t>人员的经验水平，存在较大的不确定性和主观性。在此背景下，本赛题聚焦人工智能技术在变电运检中的深度应用，紧密整合变电站设备运维检修标准、设备缺陷分类标准等行业规范，以变电设备故障状态描述为输入，实现检修方案的高效、精准生成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8"/>
        </w:rPr>
        <w:t>有效提升变电站运维智能化水平，为电力系统的安全、可靠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运行提供</w:t>
      </w:r>
      <w:r>
        <w:rPr>
          <w:rFonts w:hint="eastAsia" w:ascii="仿宋" w:hAnsi="仿宋" w:eastAsia="仿宋" w:cs="仿宋"/>
          <w:sz w:val="24"/>
          <w:szCs w:val="28"/>
        </w:rPr>
        <w:t>坚实保障。</w:t>
      </w:r>
    </w:p>
    <w:p w14:paraId="5176815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二、赛题内容</w:t>
      </w:r>
    </w:p>
    <w:p w14:paraId="1BD8BE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题目描述</w:t>
      </w:r>
      <w:r>
        <w:rPr>
          <w:rFonts w:hint="eastAsia" w:ascii="仿宋" w:hAnsi="仿宋" w:eastAsia="仿宋" w:cs="仿宋"/>
          <w:sz w:val="24"/>
          <w:szCs w:val="28"/>
        </w:rPr>
        <w:t>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参赛队伍需构建运检处置决策模型，能够根据用户输入的变电站一次设备故障状态描述（例如 “#2主变2024刀闸动静触头A、B相发热，A相53.5℃，B相41.4℃，C相32.5℃，相对温差δA=73.68%,δB=53.13%” 等），严格依据《</w:t>
      </w: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</w:rPr>
        <w:t>Q/GDW 1906-2013输变电一次设备缺陷分类标准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》、《DL/T 664-2016带电设备红外诊断应用规范》准确判定设备缺陷类别，输出结果为设备缺陷类别（一般缺陷、严重缺陷或危急缺陷）和判定采用的标准条款。同时，结合</w:t>
      </w: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</w:rPr>
        <w:t>《国家电网公司变电检修管理规定（试行）第1 分册油浸式变压器（电抗器）检修细则》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等相关管理规定文件，从专业角度进行系统性分析，输出包含 “缺陷分类”、“缺陷分类依据”、“诊断分析”、“检修内容”、“检修分类”、“检修时间” 的完整检修方案。其中，“缺陷分类依据” 需详细列明对应标准条款；“诊断分析” 应深入剖析故障产生原因及潜在影响；“检修内容” 需明确具体的检修操作内容；“检修分类” 需依据缺陷严重程度对应不同检修类型；“检修时间” 则需结合缺陷危害程度，给出合理的检修时间安排建议。输出内容需逻辑清晰、专业准确，符合电力标准规范要求。</w:t>
      </w:r>
    </w:p>
    <w:p w14:paraId="770822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</w:p>
    <w:p w14:paraId="6B75AB1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数据要求</w:t>
      </w:r>
      <w:r>
        <w:rPr>
          <w:rFonts w:hint="eastAsia" w:ascii="仿宋" w:hAnsi="仿宋" w:eastAsia="仿宋" w:cs="仿宋"/>
          <w:sz w:val="24"/>
          <w:szCs w:val="28"/>
        </w:rPr>
        <w:t>：</w:t>
      </w:r>
    </w:p>
    <w:p w14:paraId="48CCC08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赛题提供《</w:t>
      </w: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</w:rPr>
        <w:t>Q/GDW 1906-2013输变电一次设备缺陷分类标准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》、《DL/T 664-2016带电设备红外诊断应用规范》等标准或规定文件，提供推理样例，包括：用户输入的“设备故障状态描述”示例和对应的“缺陷分类”、“缺陷分类依据”、“诊断分析”、“检修内容”、“检修分类”、“检修时间”。</w:t>
      </w:r>
    </w:p>
    <w:p w14:paraId="46FD2D6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参赛队伍应严格按照赛题提供的标准文件规定的内容，设计规则或模型进行处置决策生成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 w14:paraId="7E80E3A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参赛过程中产生的中间数据、最终结果数据应规范存储，具备良好的可追溯性与可复查性，便于核查。</w:t>
      </w:r>
    </w:p>
    <w:p w14:paraId="0CDB868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任务要求</w:t>
      </w:r>
      <w:r>
        <w:rPr>
          <w:rFonts w:hint="eastAsia" w:ascii="仿宋" w:hAnsi="仿宋" w:eastAsia="仿宋" w:cs="仿宋"/>
          <w:sz w:val="24"/>
          <w:szCs w:val="28"/>
        </w:rPr>
        <w:t>：</w:t>
      </w:r>
    </w:p>
    <w:p w14:paraId="0FE6B0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参赛队伍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提供的算法模型应具有较好的时间效率、资源占用、准确性等指标。</w:t>
      </w:r>
    </w:p>
    <w:p w14:paraId="64451C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szCs w:val="28"/>
        </w:rPr>
        <w:t>报告、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源</w:t>
      </w:r>
      <w:r>
        <w:rPr>
          <w:rFonts w:hint="eastAsia" w:ascii="仿宋" w:hAnsi="仿宋" w:eastAsia="仿宋" w:cs="仿宋"/>
          <w:sz w:val="24"/>
          <w:szCs w:val="28"/>
        </w:rPr>
        <w:t>代码、模型文件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部署说明等，实验结果可以再现。</w:t>
      </w:r>
    </w:p>
    <w:p w14:paraId="5B835B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参赛初赛线上举行，不规定硬件限制，决赛使用的GPU资源为1块A100显卡（40GB显存）。</w:t>
      </w:r>
    </w:p>
    <w:p w14:paraId="06C550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在初赛截止时间前2小时（具体时间参见《赛题2-变电站运检处置决策智能生成-比赛流程说明.docx》）举办方发布初赛测试用例，参赛队伍需要在初赛截止前上传初赛结果；决赛需要在举办方提供的线下场地进行，使用举办方提供的内网服务器，提交后采用评分专用测试用例进行测试评估。</w:t>
      </w:r>
    </w:p>
    <w:p w14:paraId="64BBD8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示例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：</w:t>
      </w:r>
    </w:p>
    <w:tbl>
      <w:tblPr>
        <w:tblStyle w:val="7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2456"/>
        <w:gridCol w:w="1454"/>
        <w:gridCol w:w="819"/>
        <w:gridCol w:w="739"/>
      </w:tblGrid>
      <w:tr w14:paraId="64BB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5" w:type="dxa"/>
            <w:vAlign w:val="center"/>
          </w:tcPr>
          <w:p w14:paraId="4F51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用户输入</w:t>
            </w:r>
          </w:p>
        </w:tc>
        <w:tc>
          <w:tcPr>
            <w:tcW w:w="1065" w:type="dxa"/>
            <w:vAlign w:val="center"/>
          </w:tcPr>
          <w:p w14:paraId="63E9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缺陷</w:t>
            </w:r>
          </w:p>
          <w:p w14:paraId="445D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065" w:type="dxa"/>
            <w:vAlign w:val="center"/>
          </w:tcPr>
          <w:p w14:paraId="7B4D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缺陷分类依据</w:t>
            </w:r>
          </w:p>
        </w:tc>
        <w:tc>
          <w:tcPr>
            <w:tcW w:w="2456" w:type="dxa"/>
            <w:vAlign w:val="center"/>
          </w:tcPr>
          <w:p w14:paraId="0DCE5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诊断分析</w:t>
            </w:r>
          </w:p>
        </w:tc>
        <w:tc>
          <w:tcPr>
            <w:tcW w:w="1454" w:type="dxa"/>
            <w:vAlign w:val="center"/>
          </w:tcPr>
          <w:p w14:paraId="505B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检修内容</w:t>
            </w:r>
          </w:p>
        </w:tc>
        <w:tc>
          <w:tcPr>
            <w:tcW w:w="819" w:type="dxa"/>
            <w:vAlign w:val="center"/>
          </w:tcPr>
          <w:p w14:paraId="64E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检修</w:t>
            </w:r>
          </w:p>
          <w:p w14:paraId="7CC6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739" w:type="dxa"/>
            <w:vAlign w:val="center"/>
          </w:tcPr>
          <w:p w14:paraId="1F99E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检修</w:t>
            </w:r>
          </w:p>
          <w:p w14:paraId="74A2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时间</w:t>
            </w:r>
          </w:p>
        </w:tc>
      </w:tr>
      <w:tr w14:paraId="58DE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065" w:type="dxa"/>
          </w:tcPr>
          <w:p w14:paraId="6C5A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油浸式变压器，噪声、振动异常，内部有爆裂声，绝缘油色谱异常</w:t>
            </w:r>
          </w:p>
        </w:tc>
        <w:tc>
          <w:tcPr>
            <w:tcW w:w="1065" w:type="dxa"/>
          </w:tcPr>
          <w:p w14:paraId="33B1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危急</w:t>
            </w:r>
          </w:p>
        </w:tc>
        <w:tc>
          <w:tcPr>
            <w:tcW w:w="1065" w:type="dxa"/>
          </w:tcPr>
          <w:p w14:paraId="7F8CD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内部有放电或爆裂声</w:t>
            </w:r>
          </w:p>
        </w:tc>
        <w:tc>
          <w:tcPr>
            <w:tcW w:w="2456" w:type="dxa"/>
          </w:tcPr>
          <w:p w14:paraId="2F88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主要原因有:</w:t>
            </w:r>
          </w:p>
          <w:p w14:paraId="424E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(1)电网发生单相接地或产生谐振过电压;</w:t>
            </w:r>
          </w:p>
          <w:p w14:paraId="6966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(2)变压器过负荷运行;</w:t>
            </w:r>
          </w:p>
          <w:p w14:paraId="20F9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(3)变压器内部零部件松动，造成铁芯振动增大等</w:t>
            </w:r>
          </w:p>
        </w:tc>
        <w:tc>
          <w:tcPr>
            <w:tcW w:w="1454" w:type="dxa"/>
          </w:tcPr>
          <w:p w14:paraId="6E019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检查绕组是否存在变形，内部紧固件是否有松动并进行处理</w:t>
            </w:r>
          </w:p>
          <w:p w14:paraId="0690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 w14:paraId="3B079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A类检修</w:t>
            </w:r>
          </w:p>
        </w:tc>
        <w:tc>
          <w:tcPr>
            <w:tcW w:w="739" w:type="dxa"/>
          </w:tcPr>
          <w:p w14:paraId="5DA4B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立即</w:t>
            </w:r>
          </w:p>
        </w:tc>
      </w:tr>
    </w:tbl>
    <w:p w14:paraId="3BE22EE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注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：赛题数据文件清单见附录。</w:t>
      </w:r>
    </w:p>
    <w:p w14:paraId="5C8BB4D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三、评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b/>
          <w:bCs/>
          <w:sz w:val="28"/>
          <w:szCs w:val="32"/>
        </w:rPr>
        <w:t>标准</w:t>
      </w:r>
    </w:p>
    <w:p w14:paraId="0906F3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准确性指标</w:t>
      </w:r>
      <w:r>
        <w:rPr>
          <w:rFonts w:hint="eastAsia" w:ascii="仿宋" w:hAnsi="仿宋" w:eastAsia="仿宋" w:cs="仿宋"/>
          <w:b/>
          <w:bCs/>
          <w:sz w:val="24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初赛仅使用此指标</w:t>
      </w:r>
      <w:r>
        <w:rPr>
          <w:rFonts w:hint="eastAsia" w:ascii="仿宋" w:hAnsi="仿宋" w:eastAsia="仿宋" w:cs="仿宋"/>
          <w:b/>
          <w:bCs/>
          <w:sz w:val="24"/>
          <w:szCs w:val="28"/>
          <w:lang w:eastAsia="zh-CN"/>
        </w:rPr>
        <w:t>）</w:t>
      </w:r>
    </w:p>
    <w:p w14:paraId="66416B7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根据赛题任务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8"/>
        </w:rPr>
        <w:t>确定衡量结果准确性的具体指标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8"/>
        </w:rPr>
        <w:t>，如预测误差、优化目标达成度等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结果需要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标准内容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高度一致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 w14:paraId="1C1099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按照任务类型划分为两类进行评估：</w:t>
      </w:r>
    </w:p>
    <w:p w14:paraId="4BC5C8C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A类任务（分类判定类）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：包括“缺陷分类”、“检修分类”、“检修时间”等，采用宏平均准确率（Macro Accuracy）衡量分类结果的整体准确性：</w:t>
      </w:r>
    </w:p>
    <w:p w14:paraId="557C0B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jc w:val="center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position w:val="-30"/>
        </w:rPr>
        <w:object>
          <v:shape id="_x0000_i1025" o:spt="75" type="#_x0000_t75" style="height:35pt;width:19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 w14:paraId="3A85AB3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其中，</w:t>
      </w:r>
      <w:r>
        <w:rPr>
          <w:position w:val="-6"/>
        </w:rPr>
        <w:object>
          <v:shape id="_x0000_i1026" o:spt="75" type="#_x0000_t75" style="height:13.95pt;width:1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分类类别总数（例如：一般缺陷、严重缺陷、危急缺陷，即</w:t>
      </w:r>
      <w:r>
        <w:rPr>
          <w:position w:val="-6"/>
        </w:rPr>
        <w:object>
          <v:shape id="_x0000_i1027" o:spt="75" type="#_x0000_t75" style="height:13.95pt;width:2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）；</w:t>
      </w:r>
      <w:r>
        <w:rPr>
          <w:position w:val="-12"/>
        </w:rPr>
        <w:object>
          <v:shape id="_x0000_i1028" o:spt="75" type="#_x0000_t75" style="height:18pt;width:1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：第 </w:t>
      </w:r>
      <w:r>
        <w:rPr>
          <w:position w:val="-6"/>
        </w:rPr>
        <w:object>
          <v:shape id="_x0000_i1029" o:spt="75" type="#_x0000_t75" style="height:13pt;width:6.9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类别预测正确的样本数；</w:t>
      </w:r>
      <w:r>
        <w:rPr>
          <w:position w:val="-12"/>
        </w:rPr>
        <w:object>
          <v:shape id="_x0000_i1030" o:spt="75" type="#_x0000_t75" style="height:18pt;width:19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：被错误预测为第 </w:t>
      </w:r>
      <w:r>
        <w:rPr>
          <w:position w:val="-6"/>
        </w:rPr>
        <w:object>
          <v:shape id="_x0000_i1031" o:spt="75" type="#_x0000_t75" style="height:13pt;width:6.9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类的样本数；</w:t>
      </w:r>
      <w:r>
        <w:rPr>
          <w:position w:val="-12"/>
        </w:rPr>
        <w:object>
          <v:shape id="_x0000_i1032" o:spt="75" type="#_x0000_t75" style="height:18pt;width:22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：真实为第 </w:t>
      </w:r>
      <w:r>
        <w:rPr>
          <w:position w:val="-6"/>
        </w:rPr>
        <w:object>
          <v:shape id="_x0000_i1033" o:spt="75" type="#_x0000_t75" style="height:13pt;width:6.9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类但被错误预测的样本数。</w:t>
      </w:r>
    </w:p>
    <w:p w14:paraId="327C258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B类任务（文本生成类）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：包括“缺陷分类依据”、“诊断分析”、“检修内容”等，使用平均相似度评分衡量语义一致性：</w:t>
      </w:r>
    </w:p>
    <w:p w14:paraId="4928940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position w:val="0"/>
        </w:rPr>
        <w:object>
          <v:shape id="_x0000_i1034" o:spt="75" type="#_x0000_t75" style="height:35pt;width:13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51EF2EC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>其中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,</w:t>
      </w:r>
      <w:r>
        <w:rPr>
          <w:position w:val="-6"/>
        </w:rPr>
        <w:object>
          <v:shape id="_x0000_i1035" o:spt="75" type="#_x0000_t75" style="height:13.95pt;width:13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>：样本总数；</w:t>
      </w:r>
      <w:r>
        <w:rPr>
          <w:position w:val="-14"/>
        </w:rPr>
        <w:object>
          <v:shape id="_x0000_i1036" o:spt="75" type="#_x0000_t75" style="height:19pt;width:1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 xml:space="preserve">：第 </w:t>
      </w:r>
      <w:r>
        <w:rPr>
          <w:position w:val="-10"/>
        </w:rPr>
        <w:object>
          <v:shape id="_x0000_i1037" o:spt="75" type="#_x0000_t75" style="height:15pt;width:10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 xml:space="preserve"> 个样本的标准答案文本；</w:t>
      </w:r>
      <w:r>
        <w:rPr>
          <w:position w:val="-14"/>
        </w:rPr>
        <w:object>
          <v:shape id="_x0000_i1038" o:spt="75" type="#_x0000_t75" style="height:20pt;width:11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 xml:space="preserve">：第 </w:t>
      </w:r>
      <w:r>
        <w:rPr>
          <w:position w:val="-10"/>
        </w:rPr>
        <w:object>
          <v:shape id="_x0000_i1039" o:spt="75" type="#_x0000_t75" style="height:15pt;width:10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 xml:space="preserve"> 个样本的生成结果；</w:t>
      </w:r>
      <w:r>
        <w:rPr>
          <w:position w:val="-10"/>
        </w:rPr>
        <w:object>
          <v:shape id="_x0000_i1040" o:spt="75" type="#_x0000_t75" style="height:16pt;width:31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default" w:ascii="仿宋" w:hAnsi="仿宋" w:eastAsia="仿宋" w:cs="仿宋"/>
          <w:sz w:val="24"/>
          <w:szCs w:val="28"/>
          <w:lang w:val="en-US" w:eastAsia="zh-CN"/>
        </w:rPr>
        <w:t>：文本相似度函数，如 BERTScore、余弦相似度、ROUGE 等。</w:t>
      </w:r>
    </w:p>
    <w:p w14:paraId="5B7CA33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将上述两类任务加权融合，作为总体准确性得分：</w:t>
      </w:r>
    </w:p>
    <w:p w14:paraId="0FC9FAB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2"/>
          <w:lang w:val="en-US" w:eastAsia="zh-CN"/>
        </w:rPr>
      </w:pPr>
      <w:r>
        <w:rPr>
          <w:position w:val="0"/>
        </w:rPr>
        <w:object>
          <v:shape id="_x0000_i1041" o:spt="75" type="#_x0000_t75" style="height:16pt;width:280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 w14:paraId="08E6F8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其中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eastAsia="zh-CN"/>
        </w:rPr>
        <w:t>，</w:t>
      </w:r>
      <w:r>
        <w:rPr>
          <w:position w:val="-6"/>
        </w:rPr>
        <w:object>
          <v:shape id="_x0000_i1042" o:spt="75" type="#_x0000_t75" style="height:13.95pt;width:39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/>
          <w:position w:val="-10"/>
          <w:lang w:eastAsia="zh-CN"/>
        </w:rPr>
        <w:t>。</w:t>
      </w:r>
      <w:bookmarkStart w:id="0" w:name="_GoBack"/>
      <w:bookmarkEnd w:id="0"/>
    </w:p>
    <w:p w14:paraId="66DEA9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jc w:val="left"/>
        <w:textAlignment w:val="auto"/>
        <w:rPr>
          <w:rFonts w:hint="eastAsia" w:ascii="仿宋" w:hAnsi="仿宋" w:eastAsia="仿宋" w:cs="仿宋"/>
          <w:sz w:val="24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DI1NDY1YTgwMjJjNzY4Njk3MjljYzljMTY3ODMifQ=="/>
  </w:docVars>
  <w:rsids>
    <w:rsidRoot w:val="00172A27"/>
    <w:rsid w:val="00000656"/>
    <w:rsid w:val="00016A18"/>
    <w:rsid w:val="00034997"/>
    <w:rsid w:val="000418D5"/>
    <w:rsid w:val="0005344E"/>
    <w:rsid w:val="00072BA8"/>
    <w:rsid w:val="00076B49"/>
    <w:rsid w:val="00082883"/>
    <w:rsid w:val="0009149E"/>
    <w:rsid w:val="0009484E"/>
    <w:rsid w:val="000A5736"/>
    <w:rsid w:val="000B1CD4"/>
    <w:rsid w:val="000D0DE3"/>
    <w:rsid w:val="000D0EEA"/>
    <w:rsid w:val="000D271F"/>
    <w:rsid w:val="000E76B1"/>
    <w:rsid w:val="000F4CAB"/>
    <w:rsid w:val="001317E8"/>
    <w:rsid w:val="001417AB"/>
    <w:rsid w:val="001556C1"/>
    <w:rsid w:val="00163D34"/>
    <w:rsid w:val="00176A51"/>
    <w:rsid w:val="00176ACA"/>
    <w:rsid w:val="00177D9C"/>
    <w:rsid w:val="001802BE"/>
    <w:rsid w:val="00183DFE"/>
    <w:rsid w:val="00190F56"/>
    <w:rsid w:val="00195ADC"/>
    <w:rsid w:val="001A0D88"/>
    <w:rsid w:val="001A3C52"/>
    <w:rsid w:val="001A586C"/>
    <w:rsid w:val="001D426D"/>
    <w:rsid w:val="001E16D4"/>
    <w:rsid w:val="001E20EF"/>
    <w:rsid w:val="001F2681"/>
    <w:rsid w:val="00207B61"/>
    <w:rsid w:val="002129F4"/>
    <w:rsid w:val="00213250"/>
    <w:rsid w:val="00226BB4"/>
    <w:rsid w:val="00235D63"/>
    <w:rsid w:val="002438F9"/>
    <w:rsid w:val="00274E31"/>
    <w:rsid w:val="0029409A"/>
    <w:rsid w:val="002A166C"/>
    <w:rsid w:val="002B66D7"/>
    <w:rsid w:val="002D438A"/>
    <w:rsid w:val="002E718B"/>
    <w:rsid w:val="002F313E"/>
    <w:rsid w:val="0030136A"/>
    <w:rsid w:val="00302619"/>
    <w:rsid w:val="00306DE3"/>
    <w:rsid w:val="0032528C"/>
    <w:rsid w:val="00330582"/>
    <w:rsid w:val="00330EC4"/>
    <w:rsid w:val="003453AC"/>
    <w:rsid w:val="00354BB5"/>
    <w:rsid w:val="00363B26"/>
    <w:rsid w:val="00382D9D"/>
    <w:rsid w:val="0038735B"/>
    <w:rsid w:val="003917E1"/>
    <w:rsid w:val="003B3B4B"/>
    <w:rsid w:val="003B5076"/>
    <w:rsid w:val="00414F70"/>
    <w:rsid w:val="0041587A"/>
    <w:rsid w:val="004421E5"/>
    <w:rsid w:val="004455F5"/>
    <w:rsid w:val="00445A8E"/>
    <w:rsid w:val="0045554F"/>
    <w:rsid w:val="004604C8"/>
    <w:rsid w:val="00461BE0"/>
    <w:rsid w:val="00475D14"/>
    <w:rsid w:val="00476437"/>
    <w:rsid w:val="00481255"/>
    <w:rsid w:val="00481A62"/>
    <w:rsid w:val="00482FDE"/>
    <w:rsid w:val="004A3856"/>
    <w:rsid w:val="004A3E1E"/>
    <w:rsid w:val="004B2A24"/>
    <w:rsid w:val="004C29B6"/>
    <w:rsid w:val="004C5965"/>
    <w:rsid w:val="004D3DD3"/>
    <w:rsid w:val="004D3DEB"/>
    <w:rsid w:val="004F2692"/>
    <w:rsid w:val="00504874"/>
    <w:rsid w:val="00504906"/>
    <w:rsid w:val="00506FAD"/>
    <w:rsid w:val="005124FB"/>
    <w:rsid w:val="00516A95"/>
    <w:rsid w:val="00521FF0"/>
    <w:rsid w:val="00524FF0"/>
    <w:rsid w:val="0053102C"/>
    <w:rsid w:val="00542B7F"/>
    <w:rsid w:val="00561804"/>
    <w:rsid w:val="00583D19"/>
    <w:rsid w:val="005A258A"/>
    <w:rsid w:val="005A5633"/>
    <w:rsid w:val="005B3169"/>
    <w:rsid w:val="005C2F45"/>
    <w:rsid w:val="005C58C9"/>
    <w:rsid w:val="005C6294"/>
    <w:rsid w:val="005D0BAD"/>
    <w:rsid w:val="005D4E9A"/>
    <w:rsid w:val="005D5BE5"/>
    <w:rsid w:val="005D7529"/>
    <w:rsid w:val="005F0E5A"/>
    <w:rsid w:val="006105F9"/>
    <w:rsid w:val="00624818"/>
    <w:rsid w:val="00632667"/>
    <w:rsid w:val="00632B8C"/>
    <w:rsid w:val="006403E1"/>
    <w:rsid w:val="0065039E"/>
    <w:rsid w:val="00651D96"/>
    <w:rsid w:val="00656072"/>
    <w:rsid w:val="00663772"/>
    <w:rsid w:val="0066630B"/>
    <w:rsid w:val="006979ED"/>
    <w:rsid w:val="006A0812"/>
    <w:rsid w:val="006A3EF8"/>
    <w:rsid w:val="006A6899"/>
    <w:rsid w:val="006B1134"/>
    <w:rsid w:val="006B79CE"/>
    <w:rsid w:val="006C687D"/>
    <w:rsid w:val="006E23C7"/>
    <w:rsid w:val="006E5DF4"/>
    <w:rsid w:val="006F19CA"/>
    <w:rsid w:val="006F4F3F"/>
    <w:rsid w:val="00725526"/>
    <w:rsid w:val="00733D92"/>
    <w:rsid w:val="00735B2A"/>
    <w:rsid w:val="007521A7"/>
    <w:rsid w:val="0075639C"/>
    <w:rsid w:val="007604E0"/>
    <w:rsid w:val="00772C58"/>
    <w:rsid w:val="0077773E"/>
    <w:rsid w:val="00782F6E"/>
    <w:rsid w:val="007871E1"/>
    <w:rsid w:val="007A0AF2"/>
    <w:rsid w:val="007A3E3F"/>
    <w:rsid w:val="007C4FD9"/>
    <w:rsid w:val="007D7AAB"/>
    <w:rsid w:val="007E19D1"/>
    <w:rsid w:val="007E40A0"/>
    <w:rsid w:val="007F1DEE"/>
    <w:rsid w:val="007F70ED"/>
    <w:rsid w:val="00801026"/>
    <w:rsid w:val="008103EF"/>
    <w:rsid w:val="008146A9"/>
    <w:rsid w:val="00815EA3"/>
    <w:rsid w:val="00846118"/>
    <w:rsid w:val="00852219"/>
    <w:rsid w:val="00864CC8"/>
    <w:rsid w:val="00865B1A"/>
    <w:rsid w:val="00871590"/>
    <w:rsid w:val="008801FC"/>
    <w:rsid w:val="0088056C"/>
    <w:rsid w:val="0088376D"/>
    <w:rsid w:val="008846B8"/>
    <w:rsid w:val="00884A09"/>
    <w:rsid w:val="00884D9F"/>
    <w:rsid w:val="008852B3"/>
    <w:rsid w:val="00885C53"/>
    <w:rsid w:val="00895CFE"/>
    <w:rsid w:val="008A2644"/>
    <w:rsid w:val="008B5FE7"/>
    <w:rsid w:val="008C29AE"/>
    <w:rsid w:val="008C6C96"/>
    <w:rsid w:val="008C7320"/>
    <w:rsid w:val="008D56AE"/>
    <w:rsid w:val="008E02EC"/>
    <w:rsid w:val="008E4042"/>
    <w:rsid w:val="008F413D"/>
    <w:rsid w:val="00901982"/>
    <w:rsid w:val="00907AF6"/>
    <w:rsid w:val="00910B50"/>
    <w:rsid w:val="0091541D"/>
    <w:rsid w:val="009211E7"/>
    <w:rsid w:val="0092703D"/>
    <w:rsid w:val="0093777D"/>
    <w:rsid w:val="0093783C"/>
    <w:rsid w:val="00943617"/>
    <w:rsid w:val="00962348"/>
    <w:rsid w:val="00964C6F"/>
    <w:rsid w:val="00971E83"/>
    <w:rsid w:val="00976298"/>
    <w:rsid w:val="009961AB"/>
    <w:rsid w:val="009C03E9"/>
    <w:rsid w:val="009C3606"/>
    <w:rsid w:val="009D60B2"/>
    <w:rsid w:val="009D699F"/>
    <w:rsid w:val="009E2DF2"/>
    <w:rsid w:val="009F200E"/>
    <w:rsid w:val="00A130E9"/>
    <w:rsid w:val="00A16F75"/>
    <w:rsid w:val="00A26752"/>
    <w:rsid w:val="00A3074E"/>
    <w:rsid w:val="00A4221A"/>
    <w:rsid w:val="00A566FE"/>
    <w:rsid w:val="00A56F41"/>
    <w:rsid w:val="00A60A67"/>
    <w:rsid w:val="00A63F92"/>
    <w:rsid w:val="00A74493"/>
    <w:rsid w:val="00AA7CAC"/>
    <w:rsid w:val="00AB2BD6"/>
    <w:rsid w:val="00AB7F9C"/>
    <w:rsid w:val="00AE59EC"/>
    <w:rsid w:val="00AF7DF9"/>
    <w:rsid w:val="00B042F3"/>
    <w:rsid w:val="00B50BFB"/>
    <w:rsid w:val="00B639F7"/>
    <w:rsid w:val="00B74700"/>
    <w:rsid w:val="00B86479"/>
    <w:rsid w:val="00B90998"/>
    <w:rsid w:val="00B9512C"/>
    <w:rsid w:val="00BA1C53"/>
    <w:rsid w:val="00BC0E61"/>
    <w:rsid w:val="00BC2891"/>
    <w:rsid w:val="00BC2D1C"/>
    <w:rsid w:val="00C11275"/>
    <w:rsid w:val="00C1767C"/>
    <w:rsid w:val="00C256D5"/>
    <w:rsid w:val="00C313A7"/>
    <w:rsid w:val="00C35FF8"/>
    <w:rsid w:val="00C50FF3"/>
    <w:rsid w:val="00C605CF"/>
    <w:rsid w:val="00C734E1"/>
    <w:rsid w:val="00C763F5"/>
    <w:rsid w:val="00C85955"/>
    <w:rsid w:val="00C94081"/>
    <w:rsid w:val="00CC2D2B"/>
    <w:rsid w:val="00CD3FBD"/>
    <w:rsid w:val="00CD7C0B"/>
    <w:rsid w:val="00CE41E0"/>
    <w:rsid w:val="00CE52F6"/>
    <w:rsid w:val="00CF08F4"/>
    <w:rsid w:val="00CF30C6"/>
    <w:rsid w:val="00CF47AF"/>
    <w:rsid w:val="00CF49AF"/>
    <w:rsid w:val="00D05F86"/>
    <w:rsid w:val="00D16342"/>
    <w:rsid w:val="00D20818"/>
    <w:rsid w:val="00D3630B"/>
    <w:rsid w:val="00D407F9"/>
    <w:rsid w:val="00D4153C"/>
    <w:rsid w:val="00D42969"/>
    <w:rsid w:val="00D50371"/>
    <w:rsid w:val="00D7306E"/>
    <w:rsid w:val="00D74439"/>
    <w:rsid w:val="00D83E87"/>
    <w:rsid w:val="00D86B52"/>
    <w:rsid w:val="00D90A39"/>
    <w:rsid w:val="00DA03F1"/>
    <w:rsid w:val="00DA5359"/>
    <w:rsid w:val="00DD4FD8"/>
    <w:rsid w:val="00E22552"/>
    <w:rsid w:val="00E27739"/>
    <w:rsid w:val="00E4011D"/>
    <w:rsid w:val="00E46510"/>
    <w:rsid w:val="00E51A81"/>
    <w:rsid w:val="00E61C2C"/>
    <w:rsid w:val="00E6305D"/>
    <w:rsid w:val="00EA1068"/>
    <w:rsid w:val="00EA2875"/>
    <w:rsid w:val="00ED18F8"/>
    <w:rsid w:val="00EE294D"/>
    <w:rsid w:val="00EF0A0E"/>
    <w:rsid w:val="00F02925"/>
    <w:rsid w:val="00F042E9"/>
    <w:rsid w:val="00F05347"/>
    <w:rsid w:val="00F07819"/>
    <w:rsid w:val="00F10D32"/>
    <w:rsid w:val="00F25012"/>
    <w:rsid w:val="00F27F43"/>
    <w:rsid w:val="00F32CB0"/>
    <w:rsid w:val="00F32FF1"/>
    <w:rsid w:val="00F40CAE"/>
    <w:rsid w:val="00F573C9"/>
    <w:rsid w:val="00F6516A"/>
    <w:rsid w:val="00F715A4"/>
    <w:rsid w:val="00F83F59"/>
    <w:rsid w:val="00F85E50"/>
    <w:rsid w:val="00FB3056"/>
    <w:rsid w:val="00FC109B"/>
    <w:rsid w:val="00FC4631"/>
    <w:rsid w:val="00FC4924"/>
    <w:rsid w:val="00FD3F2D"/>
    <w:rsid w:val="00FE552C"/>
    <w:rsid w:val="00FE5B27"/>
    <w:rsid w:val="00FF374E"/>
    <w:rsid w:val="011047FD"/>
    <w:rsid w:val="02225B04"/>
    <w:rsid w:val="02F456F2"/>
    <w:rsid w:val="038B34C4"/>
    <w:rsid w:val="03B44E81"/>
    <w:rsid w:val="03D65631"/>
    <w:rsid w:val="049E6FBC"/>
    <w:rsid w:val="04E66888"/>
    <w:rsid w:val="0618108D"/>
    <w:rsid w:val="076A7365"/>
    <w:rsid w:val="078A0FA3"/>
    <w:rsid w:val="07CB4548"/>
    <w:rsid w:val="08630AB2"/>
    <w:rsid w:val="08AB28C5"/>
    <w:rsid w:val="08E65545"/>
    <w:rsid w:val="097C6143"/>
    <w:rsid w:val="0A4F76B2"/>
    <w:rsid w:val="0AD100C7"/>
    <w:rsid w:val="0ADD667B"/>
    <w:rsid w:val="0B0025E2"/>
    <w:rsid w:val="0B154424"/>
    <w:rsid w:val="0B1D6C0B"/>
    <w:rsid w:val="0BBE31CA"/>
    <w:rsid w:val="0BE661FA"/>
    <w:rsid w:val="0C523489"/>
    <w:rsid w:val="0CA24551"/>
    <w:rsid w:val="0CEA337E"/>
    <w:rsid w:val="0D6935D9"/>
    <w:rsid w:val="0DA94150"/>
    <w:rsid w:val="0E5E2DB0"/>
    <w:rsid w:val="0E653A8E"/>
    <w:rsid w:val="0F024CF3"/>
    <w:rsid w:val="0FF860F6"/>
    <w:rsid w:val="11531836"/>
    <w:rsid w:val="14423DE3"/>
    <w:rsid w:val="14636234"/>
    <w:rsid w:val="147D0667"/>
    <w:rsid w:val="15246110"/>
    <w:rsid w:val="153D6025"/>
    <w:rsid w:val="15607862"/>
    <w:rsid w:val="16FE1FFF"/>
    <w:rsid w:val="178766DD"/>
    <w:rsid w:val="17B21AD4"/>
    <w:rsid w:val="1812379B"/>
    <w:rsid w:val="18582940"/>
    <w:rsid w:val="186D1212"/>
    <w:rsid w:val="1920632E"/>
    <w:rsid w:val="19D159ED"/>
    <w:rsid w:val="1CAC5F6D"/>
    <w:rsid w:val="1D4B0D47"/>
    <w:rsid w:val="1E314610"/>
    <w:rsid w:val="1E317D02"/>
    <w:rsid w:val="1E4A616F"/>
    <w:rsid w:val="1F322BC6"/>
    <w:rsid w:val="1F9417F8"/>
    <w:rsid w:val="203B7C18"/>
    <w:rsid w:val="205838C2"/>
    <w:rsid w:val="210F4B11"/>
    <w:rsid w:val="22402059"/>
    <w:rsid w:val="228026A7"/>
    <w:rsid w:val="230B6414"/>
    <w:rsid w:val="23F32A04"/>
    <w:rsid w:val="24393A36"/>
    <w:rsid w:val="2483022C"/>
    <w:rsid w:val="24FA2C14"/>
    <w:rsid w:val="25ED3636"/>
    <w:rsid w:val="25EF6635"/>
    <w:rsid w:val="26413497"/>
    <w:rsid w:val="26514CFF"/>
    <w:rsid w:val="26F15921"/>
    <w:rsid w:val="273A02AC"/>
    <w:rsid w:val="287070B4"/>
    <w:rsid w:val="292D49D8"/>
    <w:rsid w:val="293351BD"/>
    <w:rsid w:val="29DE046C"/>
    <w:rsid w:val="2B782B6C"/>
    <w:rsid w:val="2C4B46D8"/>
    <w:rsid w:val="2CBA0563"/>
    <w:rsid w:val="2E725E48"/>
    <w:rsid w:val="2ED173BC"/>
    <w:rsid w:val="30195E1E"/>
    <w:rsid w:val="317956DE"/>
    <w:rsid w:val="32221055"/>
    <w:rsid w:val="32F613F1"/>
    <w:rsid w:val="34CD641D"/>
    <w:rsid w:val="35250753"/>
    <w:rsid w:val="3529272A"/>
    <w:rsid w:val="361115A1"/>
    <w:rsid w:val="36AF4EB1"/>
    <w:rsid w:val="3703335D"/>
    <w:rsid w:val="37C624B2"/>
    <w:rsid w:val="38290394"/>
    <w:rsid w:val="38296A32"/>
    <w:rsid w:val="384E7E68"/>
    <w:rsid w:val="38915088"/>
    <w:rsid w:val="38AD7D9B"/>
    <w:rsid w:val="38D8217C"/>
    <w:rsid w:val="39012B61"/>
    <w:rsid w:val="390922FD"/>
    <w:rsid w:val="39C4396F"/>
    <w:rsid w:val="39C80763"/>
    <w:rsid w:val="39EF1B52"/>
    <w:rsid w:val="3B820DE6"/>
    <w:rsid w:val="3C757DDC"/>
    <w:rsid w:val="3C8B605E"/>
    <w:rsid w:val="3CCB57B6"/>
    <w:rsid w:val="3D896191"/>
    <w:rsid w:val="402E1C96"/>
    <w:rsid w:val="417A1587"/>
    <w:rsid w:val="41FD3485"/>
    <w:rsid w:val="42164036"/>
    <w:rsid w:val="42674891"/>
    <w:rsid w:val="42CC2DA3"/>
    <w:rsid w:val="431A0A3B"/>
    <w:rsid w:val="43A37B4B"/>
    <w:rsid w:val="444F64A7"/>
    <w:rsid w:val="44B26298"/>
    <w:rsid w:val="44BC1145"/>
    <w:rsid w:val="44E86854"/>
    <w:rsid w:val="450E7246"/>
    <w:rsid w:val="453419B9"/>
    <w:rsid w:val="46010231"/>
    <w:rsid w:val="46C01811"/>
    <w:rsid w:val="46F37065"/>
    <w:rsid w:val="47477E52"/>
    <w:rsid w:val="48AD6AC5"/>
    <w:rsid w:val="491D274A"/>
    <w:rsid w:val="499046CE"/>
    <w:rsid w:val="49986363"/>
    <w:rsid w:val="4A43515C"/>
    <w:rsid w:val="4A8835F7"/>
    <w:rsid w:val="4B1A06F3"/>
    <w:rsid w:val="4B7C469C"/>
    <w:rsid w:val="4BD242CF"/>
    <w:rsid w:val="4D677E3B"/>
    <w:rsid w:val="4D9C3E49"/>
    <w:rsid w:val="4DA1323A"/>
    <w:rsid w:val="4DC27454"/>
    <w:rsid w:val="50946198"/>
    <w:rsid w:val="50DE7F01"/>
    <w:rsid w:val="510D03C8"/>
    <w:rsid w:val="513C0C59"/>
    <w:rsid w:val="524E3378"/>
    <w:rsid w:val="52A80CDA"/>
    <w:rsid w:val="53556C6F"/>
    <w:rsid w:val="53917BCE"/>
    <w:rsid w:val="54371630"/>
    <w:rsid w:val="54561635"/>
    <w:rsid w:val="546B6463"/>
    <w:rsid w:val="553373D2"/>
    <w:rsid w:val="555D2250"/>
    <w:rsid w:val="5641747C"/>
    <w:rsid w:val="56B23ED5"/>
    <w:rsid w:val="56E87E4C"/>
    <w:rsid w:val="57963FCC"/>
    <w:rsid w:val="57A12DA4"/>
    <w:rsid w:val="57CF000D"/>
    <w:rsid w:val="58C64197"/>
    <w:rsid w:val="590201A7"/>
    <w:rsid w:val="59922689"/>
    <w:rsid w:val="5A4739CE"/>
    <w:rsid w:val="5ABA3CA0"/>
    <w:rsid w:val="5D6E5F6C"/>
    <w:rsid w:val="5D7D464A"/>
    <w:rsid w:val="5E7056F4"/>
    <w:rsid w:val="5F212CA2"/>
    <w:rsid w:val="5F405D5B"/>
    <w:rsid w:val="5FFE1F39"/>
    <w:rsid w:val="607049CB"/>
    <w:rsid w:val="60765F74"/>
    <w:rsid w:val="60997070"/>
    <w:rsid w:val="611D5998"/>
    <w:rsid w:val="613022A6"/>
    <w:rsid w:val="615220F1"/>
    <w:rsid w:val="61910917"/>
    <w:rsid w:val="633B19C1"/>
    <w:rsid w:val="63DC1383"/>
    <w:rsid w:val="64812EAC"/>
    <w:rsid w:val="64A36134"/>
    <w:rsid w:val="652C6F80"/>
    <w:rsid w:val="662C7F39"/>
    <w:rsid w:val="66907271"/>
    <w:rsid w:val="695967E4"/>
    <w:rsid w:val="6A515472"/>
    <w:rsid w:val="6A80346D"/>
    <w:rsid w:val="6ACE4CB6"/>
    <w:rsid w:val="6BA26F95"/>
    <w:rsid w:val="6D351BC8"/>
    <w:rsid w:val="6D4318D3"/>
    <w:rsid w:val="6D4439DD"/>
    <w:rsid w:val="6D741A8D"/>
    <w:rsid w:val="6DCD1E34"/>
    <w:rsid w:val="6EDE562F"/>
    <w:rsid w:val="6F305E87"/>
    <w:rsid w:val="6F40431D"/>
    <w:rsid w:val="706528AB"/>
    <w:rsid w:val="70DD45F3"/>
    <w:rsid w:val="70E073F2"/>
    <w:rsid w:val="71883D59"/>
    <w:rsid w:val="74256F1A"/>
    <w:rsid w:val="74C33F75"/>
    <w:rsid w:val="74E865C8"/>
    <w:rsid w:val="74F80F1B"/>
    <w:rsid w:val="758B4BA3"/>
    <w:rsid w:val="76107B3E"/>
    <w:rsid w:val="76DD68F5"/>
    <w:rsid w:val="77721393"/>
    <w:rsid w:val="778356EE"/>
    <w:rsid w:val="778A2F91"/>
    <w:rsid w:val="78FF9482"/>
    <w:rsid w:val="7A0128FA"/>
    <w:rsid w:val="7A173ECC"/>
    <w:rsid w:val="7A2E1215"/>
    <w:rsid w:val="7A792ACC"/>
    <w:rsid w:val="7ACB3368"/>
    <w:rsid w:val="7B151690"/>
    <w:rsid w:val="7B2368A0"/>
    <w:rsid w:val="7B451DEC"/>
    <w:rsid w:val="7B4F2CE1"/>
    <w:rsid w:val="7BC7265C"/>
    <w:rsid w:val="7CA349F9"/>
    <w:rsid w:val="7D43322A"/>
    <w:rsid w:val="7DF851BD"/>
    <w:rsid w:val="DFA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p0"/>
    <w:qFormat/>
    <w:uiPriority w:val="0"/>
    <w:pPr>
      <w:widowControl/>
      <w:spacing w:line="240" w:lineRule="atLeast"/>
      <w:jc w:val="both"/>
    </w:pPr>
    <w:rPr>
      <w:rFonts w:ascii="Calibri" w:hAnsi="Calibri" w:eastAsia="仿宋_GB2312" w:cs="Times New Roman"/>
      <w:kern w:val="0"/>
      <w:sz w:val="32"/>
      <w:szCs w:val="22"/>
      <w:lang w:val="en-US" w:eastAsia="zh-CN" w:bidi="ar-SA"/>
    </w:rPr>
  </w:style>
  <w:style w:type="paragraph" w:customStyle="1" w:styleId="14">
    <w:name w:val="MTDisplayEquation"/>
    <w:basedOn w:val="1"/>
    <w:next w:val="1"/>
    <w:qFormat/>
    <w:uiPriority w:val="0"/>
    <w:pPr>
      <w:tabs>
        <w:tab w:val="center" w:pos="4160"/>
        <w:tab w:val="right" w:pos="830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1777</Words>
  <Characters>1897</Characters>
  <Lines>22</Lines>
  <Paragraphs>6</Paragraphs>
  <TotalTime>2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2024-05-13T17:08:00Z</dcterms:created>
  <dc:creator>Administrator</dc:creator>
  <cp:lastModifiedBy>邵帅</cp:lastModifiedBy>
  <cp:lastPrinted>2024-08-09T08:28:00Z</cp:lastPrinted>
  <dcterms:modified xsi:type="dcterms:W3CDTF">2025-09-23T06:50:10Z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FBB9FBC9B9614C5F8299125DE6D1C566_13</vt:lpwstr>
  </property>
  <property fmtid="{D5CDD505-2E9C-101B-9397-08002B2CF9AE}" pid="4" name="KSOTemplateDocerSaveRecord">
    <vt:lpwstr>eyJoZGlkIjoiMzEwNTM5NzYwMDRjMzkwZTVkZjY2ODkwMGIxNGU0OTUiLCJ1c2VySWQiOiI0MjcyMTg0OTQifQ==</vt:lpwstr>
  </property>
</Properties>
</file>