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56D7E" w14:textId="77777777" w:rsidR="00463A1D" w:rsidRDefault="00000000">
      <w:pPr>
        <w:rPr>
          <w:rFonts w:ascii="黑体" w:eastAsia="黑体" w:hAnsi="黑体" w:hint="eastAsia"/>
          <w:sz w:val="32"/>
          <w:szCs w:val="32"/>
        </w:rPr>
      </w:pPr>
      <w:r>
        <w:rPr>
          <w:rFonts w:ascii="黑体" w:eastAsia="黑体" w:hAnsi="黑体" w:cs="黑体" w:hint="eastAsia"/>
          <w:snapToGrid w:val="0"/>
          <w:color w:val="000000"/>
          <w:sz w:val="32"/>
          <w:szCs w:val="32"/>
        </w:rPr>
        <w:t>附件</w:t>
      </w:r>
    </w:p>
    <w:p w14:paraId="3D76446E" w14:textId="77777777" w:rsidR="00463A1D" w:rsidRDefault="00000000">
      <w:pPr>
        <w:jc w:val="center"/>
        <w:rPr>
          <w:rFonts w:ascii="方正小标宋简体" w:eastAsia="方正小标宋简体" w:hAnsi="仿宋" w:hint="eastAsia"/>
          <w:sz w:val="36"/>
          <w:szCs w:val="36"/>
        </w:rPr>
      </w:pPr>
      <w:r>
        <w:rPr>
          <w:rFonts w:ascii="方正小标宋简体" w:eastAsia="方正小标宋简体" w:hAnsi="仿宋" w:hint="eastAsia"/>
          <w:sz w:val="36"/>
          <w:szCs w:val="36"/>
        </w:rPr>
        <w:t>线路安全与运行专业委员会2026年工作计划申报表</w:t>
      </w:r>
    </w:p>
    <w:tbl>
      <w:tblPr>
        <w:tblStyle w:val="ab"/>
        <w:tblW w:w="5000" w:type="pct"/>
        <w:tblLook w:val="04A0" w:firstRow="1" w:lastRow="0" w:firstColumn="1" w:lastColumn="0" w:noHBand="0" w:noVBand="1"/>
      </w:tblPr>
      <w:tblGrid>
        <w:gridCol w:w="610"/>
        <w:gridCol w:w="1695"/>
        <w:gridCol w:w="5363"/>
        <w:gridCol w:w="5342"/>
      </w:tblGrid>
      <w:tr w:rsidR="00463A1D" w14:paraId="4C9ADEF2" w14:textId="77777777">
        <w:trPr>
          <w:trHeight w:val="459"/>
        </w:trPr>
        <w:tc>
          <w:tcPr>
            <w:tcW w:w="885" w:type="pct"/>
            <w:gridSpan w:val="2"/>
            <w:vAlign w:val="center"/>
          </w:tcPr>
          <w:p w14:paraId="7D2BF8A3" w14:textId="77777777" w:rsidR="00463A1D" w:rsidRDefault="00000000">
            <w:pPr>
              <w:jc w:val="center"/>
              <w:rPr>
                <w:rFonts w:ascii="仿宋" w:eastAsia="仿宋" w:hAnsi="仿宋" w:hint="eastAsia"/>
                <w:sz w:val="20"/>
                <w:szCs w:val="20"/>
              </w:rPr>
            </w:pPr>
            <w:r>
              <w:rPr>
                <w:rFonts w:ascii="仿宋" w:eastAsia="仿宋" w:hAnsi="仿宋" w:hint="eastAsia"/>
                <w:sz w:val="20"/>
                <w:szCs w:val="20"/>
              </w:rPr>
              <w:t>申报人</w:t>
            </w:r>
          </w:p>
        </w:tc>
        <w:tc>
          <w:tcPr>
            <w:tcW w:w="4114" w:type="pct"/>
            <w:gridSpan w:val="2"/>
            <w:vAlign w:val="center"/>
          </w:tcPr>
          <w:p w14:paraId="1AEE8CC3" w14:textId="77777777" w:rsidR="00463A1D" w:rsidRDefault="00463A1D">
            <w:pPr>
              <w:jc w:val="center"/>
              <w:rPr>
                <w:rFonts w:ascii="仿宋" w:eastAsia="仿宋" w:hAnsi="仿宋" w:hint="eastAsia"/>
                <w:sz w:val="20"/>
                <w:szCs w:val="20"/>
              </w:rPr>
            </w:pPr>
          </w:p>
        </w:tc>
      </w:tr>
      <w:tr w:rsidR="00463A1D" w14:paraId="0DAB6123" w14:textId="77777777">
        <w:tc>
          <w:tcPr>
            <w:tcW w:w="234" w:type="pct"/>
            <w:vAlign w:val="center"/>
          </w:tcPr>
          <w:p w14:paraId="6C67B60A" w14:textId="77777777" w:rsidR="00463A1D" w:rsidRDefault="00000000">
            <w:pPr>
              <w:jc w:val="center"/>
              <w:rPr>
                <w:rFonts w:ascii="仿宋" w:eastAsia="仿宋" w:hAnsi="仿宋" w:hint="eastAsia"/>
                <w:sz w:val="20"/>
                <w:szCs w:val="20"/>
              </w:rPr>
            </w:pPr>
            <w:r>
              <w:rPr>
                <w:rFonts w:ascii="仿宋" w:eastAsia="仿宋" w:hAnsi="仿宋" w:hint="eastAsia"/>
                <w:sz w:val="20"/>
                <w:szCs w:val="20"/>
              </w:rPr>
              <w:t>序号</w:t>
            </w:r>
          </w:p>
        </w:tc>
        <w:tc>
          <w:tcPr>
            <w:tcW w:w="2711" w:type="pct"/>
            <w:gridSpan w:val="2"/>
            <w:vAlign w:val="center"/>
          </w:tcPr>
          <w:p w14:paraId="61BF8C73" w14:textId="77777777" w:rsidR="00463A1D" w:rsidRDefault="00000000">
            <w:pPr>
              <w:jc w:val="center"/>
              <w:rPr>
                <w:rFonts w:ascii="仿宋" w:eastAsia="仿宋" w:hAnsi="仿宋" w:hint="eastAsia"/>
                <w:sz w:val="20"/>
                <w:szCs w:val="20"/>
              </w:rPr>
            </w:pPr>
            <w:r>
              <w:rPr>
                <w:rFonts w:ascii="仿宋" w:eastAsia="仿宋" w:hAnsi="仿宋" w:hint="eastAsia"/>
                <w:sz w:val="20"/>
                <w:szCs w:val="20"/>
              </w:rPr>
              <w:t>工作分类</w:t>
            </w:r>
          </w:p>
        </w:tc>
        <w:tc>
          <w:tcPr>
            <w:tcW w:w="2053" w:type="pct"/>
            <w:vAlign w:val="center"/>
          </w:tcPr>
          <w:p w14:paraId="0C7C0A7F" w14:textId="77777777" w:rsidR="00463A1D" w:rsidRDefault="00000000">
            <w:pPr>
              <w:jc w:val="center"/>
              <w:rPr>
                <w:rFonts w:ascii="仿宋" w:eastAsia="仿宋" w:hAnsi="仿宋" w:hint="eastAsia"/>
                <w:sz w:val="20"/>
                <w:szCs w:val="20"/>
              </w:rPr>
            </w:pPr>
            <w:r>
              <w:rPr>
                <w:rFonts w:ascii="仿宋" w:eastAsia="仿宋" w:hAnsi="仿宋" w:hint="eastAsia"/>
                <w:sz w:val="20"/>
                <w:szCs w:val="20"/>
              </w:rPr>
              <w:t>主要内容、时间节点</w:t>
            </w:r>
          </w:p>
        </w:tc>
      </w:tr>
      <w:tr w:rsidR="00463A1D" w14:paraId="185292F2" w14:textId="77777777">
        <w:tc>
          <w:tcPr>
            <w:tcW w:w="234" w:type="pct"/>
            <w:vAlign w:val="center"/>
          </w:tcPr>
          <w:p w14:paraId="02BA3BA2" w14:textId="77777777" w:rsidR="00463A1D" w:rsidRDefault="00000000">
            <w:pPr>
              <w:jc w:val="center"/>
              <w:rPr>
                <w:rFonts w:ascii="仿宋" w:eastAsia="仿宋" w:hAnsi="仿宋" w:hint="eastAsia"/>
                <w:sz w:val="20"/>
                <w:szCs w:val="20"/>
              </w:rPr>
            </w:pPr>
            <w:r>
              <w:rPr>
                <w:rFonts w:ascii="仿宋" w:eastAsia="仿宋" w:hAnsi="仿宋" w:hint="eastAsia"/>
                <w:sz w:val="20"/>
                <w:szCs w:val="20"/>
              </w:rPr>
              <w:t>1</w:t>
            </w:r>
          </w:p>
        </w:tc>
        <w:tc>
          <w:tcPr>
            <w:tcW w:w="650" w:type="pct"/>
            <w:vAlign w:val="center"/>
          </w:tcPr>
          <w:p w14:paraId="3D8E6701" w14:textId="77777777" w:rsidR="00463A1D" w:rsidRDefault="00000000">
            <w:pPr>
              <w:jc w:val="center"/>
              <w:rPr>
                <w:rFonts w:ascii="仿宋" w:eastAsia="仿宋" w:hAnsi="仿宋" w:hint="eastAsia"/>
                <w:sz w:val="20"/>
                <w:szCs w:val="20"/>
              </w:rPr>
            </w:pPr>
            <w:r>
              <w:rPr>
                <w:rFonts w:ascii="仿宋" w:eastAsia="仿宋" w:hAnsi="仿宋" w:hint="eastAsia"/>
                <w:sz w:val="20"/>
                <w:szCs w:val="20"/>
              </w:rPr>
              <w:t>技术交流</w:t>
            </w:r>
          </w:p>
        </w:tc>
        <w:tc>
          <w:tcPr>
            <w:tcW w:w="2061" w:type="pct"/>
            <w:vAlign w:val="center"/>
          </w:tcPr>
          <w:p w14:paraId="1B127134" w14:textId="77777777" w:rsidR="00463A1D" w:rsidRDefault="00000000">
            <w:pPr>
              <w:rPr>
                <w:rFonts w:ascii="仿宋" w:eastAsia="仿宋" w:hAnsi="仿宋" w:hint="eastAsia"/>
                <w:sz w:val="20"/>
                <w:szCs w:val="20"/>
              </w:rPr>
            </w:pPr>
            <w:r>
              <w:rPr>
                <w:rFonts w:ascii="仿宋" w:eastAsia="仿宋" w:hAnsi="仿宋" w:hint="eastAsia"/>
                <w:sz w:val="20"/>
                <w:szCs w:val="20"/>
              </w:rPr>
              <w:t>1.走访调研（针对专项技术开展调研活动、走访、座谈等）</w:t>
            </w:r>
          </w:p>
          <w:p w14:paraId="2D8D8839" w14:textId="77777777" w:rsidR="00463A1D" w:rsidRDefault="00000000">
            <w:pPr>
              <w:rPr>
                <w:rFonts w:ascii="仿宋" w:eastAsia="仿宋" w:hAnsi="仿宋" w:hint="eastAsia"/>
                <w:sz w:val="20"/>
                <w:szCs w:val="20"/>
              </w:rPr>
            </w:pPr>
            <w:r>
              <w:rPr>
                <w:rFonts w:ascii="仿宋" w:eastAsia="仿宋" w:hAnsi="仿宋" w:hint="eastAsia"/>
                <w:sz w:val="20"/>
                <w:szCs w:val="20"/>
              </w:rPr>
              <w:t>2.技术沙龙（围绕单一的前瞻技术、技术应用问题等开展的交流活动，传播技术方案，分享技术观点）</w:t>
            </w:r>
          </w:p>
          <w:p w14:paraId="29AFAC41" w14:textId="77777777" w:rsidR="00463A1D" w:rsidRDefault="00000000">
            <w:pPr>
              <w:rPr>
                <w:rFonts w:ascii="仿宋" w:eastAsia="仿宋" w:hAnsi="仿宋" w:hint="eastAsia"/>
                <w:sz w:val="20"/>
                <w:szCs w:val="20"/>
              </w:rPr>
            </w:pPr>
            <w:r>
              <w:rPr>
                <w:rFonts w:ascii="仿宋" w:eastAsia="仿宋" w:hAnsi="仿宋" w:hint="eastAsia"/>
                <w:sz w:val="20"/>
                <w:szCs w:val="20"/>
              </w:rPr>
              <w:t>3.专题研讨（围绕关键技术、热点技术、难点技术开展专题研讨活动）</w:t>
            </w:r>
          </w:p>
          <w:p w14:paraId="53700045" w14:textId="77777777" w:rsidR="00463A1D" w:rsidRDefault="00000000">
            <w:pPr>
              <w:rPr>
                <w:rFonts w:ascii="仿宋" w:eastAsia="仿宋" w:hAnsi="仿宋" w:hint="eastAsia"/>
                <w:sz w:val="20"/>
                <w:szCs w:val="20"/>
              </w:rPr>
            </w:pPr>
            <w:r>
              <w:rPr>
                <w:rFonts w:ascii="仿宋" w:eastAsia="仿宋" w:hAnsi="仿宋" w:hint="eastAsia"/>
                <w:sz w:val="20"/>
                <w:szCs w:val="20"/>
              </w:rPr>
              <w:t>4.行业活动（委员希望发起或重点参与的行业交流活动，例如成果发布、示范项目发布等）</w:t>
            </w:r>
          </w:p>
        </w:tc>
        <w:tc>
          <w:tcPr>
            <w:tcW w:w="2053" w:type="pct"/>
            <w:vAlign w:val="center"/>
          </w:tcPr>
          <w:p w14:paraId="0AC73BEC" w14:textId="77777777" w:rsidR="00463A1D" w:rsidRDefault="00463A1D">
            <w:pPr>
              <w:jc w:val="center"/>
              <w:rPr>
                <w:rFonts w:ascii="仿宋" w:eastAsia="仿宋" w:hAnsi="仿宋" w:hint="eastAsia"/>
                <w:sz w:val="20"/>
                <w:szCs w:val="20"/>
              </w:rPr>
            </w:pPr>
          </w:p>
        </w:tc>
      </w:tr>
      <w:tr w:rsidR="00463A1D" w14:paraId="0675A59C" w14:textId="77777777">
        <w:tc>
          <w:tcPr>
            <w:tcW w:w="234" w:type="pct"/>
            <w:vAlign w:val="center"/>
          </w:tcPr>
          <w:p w14:paraId="32DC08F5" w14:textId="77777777" w:rsidR="00463A1D" w:rsidRDefault="00000000">
            <w:pPr>
              <w:jc w:val="center"/>
              <w:rPr>
                <w:rFonts w:ascii="仿宋" w:eastAsia="仿宋" w:hAnsi="仿宋" w:hint="eastAsia"/>
                <w:sz w:val="20"/>
                <w:szCs w:val="20"/>
              </w:rPr>
            </w:pPr>
            <w:r>
              <w:rPr>
                <w:rFonts w:ascii="仿宋" w:eastAsia="仿宋" w:hAnsi="仿宋" w:hint="eastAsia"/>
                <w:sz w:val="20"/>
                <w:szCs w:val="20"/>
              </w:rPr>
              <w:t>2</w:t>
            </w:r>
          </w:p>
        </w:tc>
        <w:tc>
          <w:tcPr>
            <w:tcW w:w="650" w:type="pct"/>
            <w:vAlign w:val="center"/>
          </w:tcPr>
          <w:p w14:paraId="3E507DF0" w14:textId="77777777" w:rsidR="00463A1D" w:rsidRDefault="00000000">
            <w:pPr>
              <w:jc w:val="center"/>
              <w:rPr>
                <w:rFonts w:ascii="仿宋" w:eastAsia="仿宋" w:hAnsi="仿宋" w:hint="eastAsia"/>
                <w:sz w:val="20"/>
                <w:szCs w:val="20"/>
              </w:rPr>
            </w:pPr>
            <w:r>
              <w:rPr>
                <w:rFonts w:ascii="仿宋" w:eastAsia="仿宋" w:hAnsi="仿宋" w:hint="eastAsia"/>
                <w:sz w:val="20"/>
                <w:szCs w:val="20"/>
              </w:rPr>
              <w:t>培训</w:t>
            </w:r>
          </w:p>
        </w:tc>
        <w:tc>
          <w:tcPr>
            <w:tcW w:w="2061" w:type="pct"/>
            <w:vAlign w:val="center"/>
          </w:tcPr>
          <w:p w14:paraId="30FC3F59" w14:textId="77777777" w:rsidR="00463A1D" w:rsidRDefault="00000000">
            <w:pPr>
              <w:rPr>
                <w:rFonts w:ascii="仿宋" w:eastAsia="仿宋" w:hAnsi="仿宋" w:hint="eastAsia"/>
                <w:sz w:val="20"/>
                <w:szCs w:val="20"/>
              </w:rPr>
            </w:pPr>
            <w:r>
              <w:rPr>
                <w:rFonts w:ascii="仿宋" w:eastAsia="仿宋" w:hAnsi="仿宋" w:hint="eastAsia"/>
                <w:sz w:val="20"/>
                <w:szCs w:val="20"/>
              </w:rPr>
              <w:t>针对前沿技术、跨专业技术等的培训需求，例如新技术培训、专业师资培训，管理培训或其他培训方向的需求</w:t>
            </w:r>
          </w:p>
        </w:tc>
        <w:tc>
          <w:tcPr>
            <w:tcW w:w="2053" w:type="pct"/>
            <w:vAlign w:val="center"/>
          </w:tcPr>
          <w:p w14:paraId="58170708" w14:textId="77777777" w:rsidR="00463A1D" w:rsidRDefault="00463A1D">
            <w:pPr>
              <w:jc w:val="center"/>
              <w:rPr>
                <w:rFonts w:ascii="仿宋" w:eastAsia="仿宋" w:hAnsi="仿宋" w:hint="eastAsia"/>
                <w:sz w:val="20"/>
                <w:szCs w:val="20"/>
              </w:rPr>
            </w:pPr>
          </w:p>
        </w:tc>
      </w:tr>
      <w:tr w:rsidR="00463A1D" w14:paraId="082D02CE" w14:textId="77777777">
        <w:tc>
          <w:tcPr>
            <w:tcW w:w="234" w:type="pct"/>
            <w:vAlign w:val="center"/>
          </w:tcPr>
          <w:p w14:paraId="6A5F1422" w14:textId="77777777" w:rsidR="00463A1D" w:rsidRDefault="00000000">
            <w:pPr>
              <w:jc w:val="center"/>
              <w:rPr>
                <w:rFonts w:ascii="仿宋" w:eastAsia="仿宋" w:hAnsi="仿宋" w:hint="eastAsia"/>
                <w:sz w:val="20"/>
                <w:szCs w:val="20"/>
              </w:rPr>
            </w:pPr>
            <w:r>
              <w:rPr>
                <w:rFonts w:ascii="仿宋" w:eastAsia="仿宋" w:hAnsi="仿宋" w:hint="eastAsia"/>
                <w:sz w:val="20"/>
                <w:szCs w:val="20"/>
              </w:rPr>
              <w:t>3</w:t>
            </w:r>
          </w:p>
        </w:tc>
        <w:tc>
          <w:tcPr>
            <w:tcW w:w="650" w:type="pct"/>
            <w:vAlign w:val="center"/>
          </w:tcPr>
          <w:p w14:paraId="5C943A9C" w14:textId="77777777" w:rsidR="00463A1D" w:rsidRDefault="00000000">
            <w:pPr>
              <w:jc w:val="center"/>
              <w:rPr>
                <w:rFonts w:ascii="仿宋" w:eastAsia="仿宋" w:hAnsi="仿宋" w:hint="eastAsia"/>
                <w:sz w:val="20"/>
                <w:szCs w:val="20"/>
              </w:rPr>
            </w:pPr>
            <w:r>
              <w:rPr>
                <w:rFonts w:ascii="仿宋" w:eastAsia="仿宋" w:hAnsi="仿宋" w:hint="eastAsia"/>
                <w:sz w:val="20"/>
                <w:szCs w:val="20"/>
              </w:rPr>
              <w:t>图书报告编辑出版</w:t>
            </w:r>
          </w:p>
        </w:tc>
        <w:tc>
          <w:tcPr>
            <w:tcW w:w="2061" w:type="pct"/>
            <w:vAlign w:val="center"/>
          </w:tcPr>
          <w:p w14:paraId="3D995FD8" w14:textId="77777777" w:rsidR="00463A1D" w:rsidRDefault="00000000">
            <w:pPr>
              <w:rPr>
                <w:rFonts w:ascii="仿宋" w:eastAsia="仿宋" w:hAnsi="仿宋" w:hint="eastAsia"/>
                <w:sz w:val="20"/>
                <w:szCs w:val="20"/>
              </w:rPr>
            </w:pPr>
            <w:r>
              <w:rPr>
                <w:rFonts w:ascii="仿宋" w:eastAsia="仿宋" w:hAnsi="仿宋" w:hint="eastAsia"/>
                <w:sz w:val="20"/>
                <w:szCs w:val="20"/>
              </w:rPr>
              <w:t>1.专项技术研究报告</w:t>
            </w:r>
          </w:p>
          <w:p w14:paraId="3FFEADE5" w14:textId="77777777" w:rsidR="00463A1D" w:rsidRDefault="00000000">
            <w:pPr>
              <w:rPr>
                <w:rFonts w:ascii="仿宋" w:eastAsia="仿宋" w:hAnsi="仿宋" w:hint="eastAsia"/>
                <w:sz w:val="20"/>
                <w:szCs w:val="20"/>
              </w:rPr>
            </w:pPr>
            <w:r>
              <w:rPr>
                <w:rFonts w:ascii="仿宋" w:eastAsia="仿宋" w:hAnsi="仿宋" w:hint="eastAsia"/>
                <w:sz w:val="20"/>
                <w:szCs w:val="20"/>
              </w:rPr>
              <w:t>2.操作技能手册</w:t>
            </w:r>
          </w:p>
          <w:p w14:paraId="28620E86" w14:textId="77777777" w:rsidR="00463A1D" w:rsidRDefault="00000000">
            <w:pPr>
              <w:rPr>
                <w:rFonts w:ascii="仿宋" w:eastAsia="仿宋" w:hAnsi="仿宋" w:hint="eastAsia"/>
                <w:sz w:val="20"/>
                <w:szCs w:val="20"/>
              </w:rPr>
            </w:pPr>
            <w:r>
              <w:rPr>
                <w:rFonts w:ascii="仿宋" w:eastAsia="仿宋" w:hAnsi="仿宋" w:hint="eastAsia"/>
                <w:sz w:val="20"/>
                <w:szCs w:val="20"/>
              </w:rPr>
              <w:t>3.专业工具书</w:t>
            </w:r>
          </w:p>
          <w:p w14:paraId="54D3E679" w14:textId="77777777" w:rsidR="00463A1D" w:rsidRDefault="00000000">
            <w:pPr>
              <w:rPr>
                <w:rFonts w:ascii="仿宋" w:eastAsia="仿宋" w:hAnsi="仿宋" w:hint="eastAsia"/>
                <w:sz w:val="20"/>
                <w:szCs w:val="20"/>
              </w:rPr>
            </w:pPr>
            <w:r>
              <w:rPr>
                <w:rFonts w:ascii="仿宋" w:eastAsia="仿宋" w:hAnsi="仿宋" w:hint="eastAsia"/>
                <w:sz w:val="20"/>
                <w:szCs w:val="20"/>
              </w:rPr>
              <w:t>4.案例集、成果集、图册</w:t>
            </w:r>
          </w:p>
          <w:p w14:paraId="603D87D9" w14:textId="77777777" w:rsidR="00463A1D" w:rsidRDefault="00000000">
            <w:pPr>
              <w:rPr>
                <w:rFonts w:ascii="仿宋" w:eastAsia="仿宋" w:hAnsi="仿宋" w:hint="eastAsia"/>
                <w:sz w:val="20"/>
                <w:szCs w:val="20"/>
              </w:rPr>
            </w:pPr>
            <w:r>
              <w:rPr>
                <w:rFonts w:ascii="仿宋" w:eastAsia="仿宋" w:hAnsi="仿宋" w:hint="eastAsia"/>
                <w:sz w:val="20"/>
                <w:szCs w:val="20"/>
              </w:rPr>
              <w:t>5.热点选题系列图书策划</w:t>
            </w:r>
          </w:p>
          <w:p w14:paraId="33916C25" w14:textId="77777777" w:rsidR="00463A1D" w:rsidRDefault="00000000">
            <w:pPr>
              <w:rPr>
                <w:rFonts w:ascii="仿宋" w:eastAsia="仿宋" w:hAnsi="仿宋" w:hint="eastAsia"/>
                <w:sz w:val="20"/>
                <w:szCs w:val="20"/>
              </w:rPr>
            </w:pPr>
            <w:r>
              <w:rPr>
                <w:rFonts w:ascii="仿宋" w:eastAsia="仿宋" w:hAnsi="仿宋" w:hint="eastAsia"/>
                <w:sz w:val="20"/>
                <w:szCs w:val="20"/>
              </w:rPr>
              <w:t>6.课题研究需求</w:t>
            </w:r>
          </w:p>
          <w:p w14:paraId="6CEE98E3" w14:textId="77777777" w:rsidR="00463A1D" w:rsidRDefault="00000000">
            <w:pPr>
              <w:rPr>
                <w:rFonts w:ascii="仿宋" w:eastAsia="仿宋" w:hAnsi="仿宋" w:hint="eastAsia"/>
                <w:sz w:val="20"/>
                <w:szCs w:val="20"/>
              </w:rPr>
            </w:pPr>
            <w:r>
              <w:rPr>
                <w:rFonts w:ascii="仿宋" w:eastAsia="仿宋" w:hAnsi="仿宋" w:hint="eastAsia"/>
                <w:sz w:val="20"/>
                <w:szCs w:val="20"/>
              </w:rPr>
              <w:t>7.防灾减灾方向案例集</w:t>
            </w:r>
          </w:p>
        </w:tc>
        <w:tc>
          <w:tcPr>
            <w:tcW w:w="2053" w:type="pct"/>
            <w:vAlign w:val="center"/>
          </w:tcPr>
          <w:p w14:paraId="186C2751" w14:textId="77777777" w:rsidR="00463A1D" w:rsidRDefault="00463A1D">
            <w:pPr>
              <w:jc w:val="center"/>
              <w:rPr>
                <w:rFonts w:ascii="仿宋" w:eastAsia="仿宋" w:hAnsi="仿宋" w:hint="eastAsia"/>
                <w:sz w:val="20"/>
                <w:szCs w:val="20"/>
              </w:rPr>
            </w:pPr>
          </w:p>
        </w:tc>
      </w:tr>
      <w:tr w:rsidR="00463A1D" w14:paraId="53397EBD" w14:textId="77777777">
        <w:tc>
          <w:tcPr>
            <w:tcW w:w="234" w:type="pct"/>
            <w:vAlign w:val="center"/>
          </w:tcPr>
          <w:p w14:paraId="41D14B0A" w14:textId="77777777" w:rsidR="00463A1D" w:rsidRDefault="00000000">
            <w:pPr>
              <w:jc w:val="center"/>
              <w:rPr>
                <w:rFonts w:ascii="仿宋" w:eastAsia="仿宋" w:hAnsi="仿宋" w:hint="eastAsia"/>
                <w:sz w:val="20"/>
                <w:szCs w:val="20"/>
              </w:rPr>
            </w:pPr>
            <w:r>
              <w:rPr>
                <w:rFonts w:ascii="仿宋" w:eastAsia="仿宋" w:hAnsi="仿宋" w:hint="eastAsia"/>
                <w:sz w:val="20"/>
                <w:szCs w:val="20"/>
              </w:rPr>
              <w:t>4</w:t>
            </w:r>
          </w:p>
        </w:tc>
        <w:tc>
          <w:tcPr>
            <w:tcW w:w="650" w:type="pct"/>
            <w:vAlign w:val="center"/>
          </w:tcPr>
          <w:p w14:paraId="15388CF0" w14:textId="77777777" w:rsidR="00463A1D" w:rsidRDefault="00000000">
            <w:pPr>
              <w:jc w:val="center"/>
              <w:rPr>
                <w:rFonts w:ascii="仿宋" w:eastAsia="仿宋" w:hAnsi="仿宋" w:hint="eastAsia"/>
                <w:sz w:val="20"/>
                <w:szCs w:val="20"/>
              </w:rPr>
            </w:pPr>
            <w:r>
              <w:rPr>
                <w:rFonts w:ascii="仿宋" w:eastAsia="仿宋" w:hAnsi="仿宋" w:hint="eastAsia"/>
                <w:sz w:val="20"/>
                <w:szCs w:val="20"/>
              </w:rPr>
              <w:t>标准体系</w:t>
            </w:r>
          </w:p>
        </w:tc>
        <w:tc>
          <w:tcPr>
            <w:tcW w:w="2061" w:type="pct"/>
            <w:vAlign w:val="center"/>
          </w:tcPr>
          <w:p w14:paraId="35837F8C" w14:textId="77777777" w:rsidR="00463A1D" w:rsidRDefault="00000000">
            <w:pPr>
              <w:rPr>
                <w:rFonts w:ascii="仿宋" w:eastAsia="仿宋" w:hAnsi="仿宋" w:hint="eastAsia"/>
                <w:sz w:val="20"/>
                <w:szCs w:val="20"/>
              </w:rPr>
            </w:pPr>
            <w:r>
              <w:rPr>
                <w:rFonts w:ascii="仿宋" w:eastAsia="仿宋" w:hAnsi="仿宋" w:hint="eastAsia"/>
                <w:sz w:val="20"/>
                <w:szCs w:val="20"/>
              </w:rPr>
              <w:t>专业标准体系梳理需求，核心标准解读需求，标准应用需求</w:t>
            </w:r>
          </w:p>
        </w:tc>
        <w:tc>
          <w:tcPr>
            <w:tcW w:w="2053" w:type="pct"/>
            <w:vAlign w:val="center"/>
          </w:tcPr>
          <w:p w14:paraId="10C0E5B8" w14:textId="77777777" w:rsidR="00463A1D" w:rsidRDefault="00463A1D">
            <w:pPr>
              <w:jc w:val="center"/>
              <w:rPr>
                <w:rFonts w:ascii="仿宋" w:eastAsia="仿宋" w:hAnsi="仿宋" w:hint="eastAsia"/>
                <w:sz w:val="20"/>
                <w:szCs w:val="20"/>
              </w:rPr>
            </w:pPr>
          </w:p>
        </w:tc>
      </w:tr>
      <w:tr w:rsidR="00463A1D" w14:paraId="087783A9" w14:textId="77777777">
        <w:tc>
          <w:tcPr>
            <w:tcW w:w="234" w:type="pct"/>
            <w:vAlign w:val="center"/>
          </w:tcPr>
          <w:p w14:paraId="5FBFE9A8" w14:textId="77777777" w:rsidR="00463A1D" w:rsidRDefault="00000000">
            <w:pPr>
              <w:jc w:val="center"/>
              <w:rPr>
                <w:rFonts w:ascii="仿宋" w:eastAsia="仿宋" w:hAnsi="仿宋" w:hint="eastAsia"/>
                <w:sz w:val="20"/>
                <w:szCs w:val="20"/>
              </w:rPr>
            </w:pPr>
            <w:r>
              <w:rPr>
                <w:rFonts w:ascii="仿宋" w:eastAsia="仿宋" w:hAnsi="仿宋" w:hint="eastAsia"/>
                <w:sz w:val="20"/>
                <w:szCs w:val="20"/>
              </w:rPr>
              <w:t>5</w:t>
            </w:r>
          </w:p>
        </w:tc>
        <w:tc>
          <w:tcPr>
            <w:tcW w:w="650" w:type="pct"/>
            <w:vAlign w:val="center"/>
          </w:tcPr>
          <w:p w14:paraId="6073B96E" w14:textId="77777777" w:rsidR="00463A1D" w:rsidRDefault="00000000">
            <w:pPr>
              <w:jc w:val="center"/>
              <w:rPr>
                <w:rFonts w:ascii="仿宋" w:eastAsia="仿宋" w:hAnsi="仿宋" w:hint="eastAsia"/>
                <w:sz w:val="20"/>
                <w:szCs w:val="20"/>
              </w:rPr>
            </w:pPr>
            <w:r>
              <w:rPr>
                <w:rFonts w:ascii="仿宋" w:eastAsia="仿宋" w:hAnsi="仿宋" w:hint="eastAsia"/>
                <w:sz w:val="20"/>
                <w:szCs w:val="20"/>
              </w:rPr>
              <w:t>成果推广转化</w:t>
            </w:r>
          </w:p>
        </w:tc>
        <w:tc>
          <w:tcPr>
            <w:tcW w:w="2061" w:type="pct"/>
            <w:vAlign w:val="center"/>
          </w:tcPr>
          <w:p w14:paraId="529DA446" w14:textId="77777777" w:rsidR="00463A1D" w:rsidRDefault="00000000">
            <w:pPr>
              <w:rPr>
                <w:rFonts w:ascii="仿宋" w:eastAsia="仿宋" w:hAnsi="仿宋" w:hint="eastAsia"/>
                <w:sz w:val="20"/>
                <w:szCs w:val="20"/>
              </w:rPr>
            </w:pPr>
            <w:r>
              <w:rPr>
                <w:rFonts w:ascii="仿宋" w:eastAsia="仿宋" w:hAnsi="仿宋" w:hint="eastAsia"/>
                <w:sz w:val="20"/>
                <w:szCs w:val="20"/>
              </w:rPr>
              <w:t>希望对外合作、转化、推广的技术成果</w:t>
            </w:r>
          </w:p>
        </w:tc>
        <w:tc>
          <w:tcPr>
            <w:tcW w:w="2053" w:type="pct"/>
            <w:vAlign w:val="center"/>
          </w:tcPr>
          <w:p w14:paraId="04B4002D" w14:textId="77777777" w:rsidR="00463A1D" w:rsidRDefault="00463A1D">
            <w:pPr>
              <w:jc w:val="center"/>
              <w:rPr>
                <w:rFonts w:ascii="仿宋" w:eastAsia="仿宋" w:hAnsi="仿宋" w:hint="eastAsia"/>
                <w:sz w:val="20"/>
                <w:szCs w:val="20"/>
              </w:rPr>
            </w:pPr>
          </w:p>
        </w:tc>
      </w:tr>
      <w:tr w:rsidR="00463A1D" w14:paraId="6B903BC8" w14:textId="77777777">
        <w:tc>
          <w:tcPr>
            <w:tcW w:w="234" w:type="pct"/>
            <w:vAlign w:val="center"/>
          </w:tcPr>
          <w:p w14:paraId="6C029E8B" w14:textId="77777777" w:rsidR="00463A1D" w:rsidRDefault="00000000">
            <w:pPr>
              <w:jc w:val="center"/>
              <w:rPr>
                <w:rFonts w:ascii="仿宋" w:eastAsia="仿宋" w:hAnsi="仿宋" w:hint="eastAsia"/>
                <w:sz w:val="20"/>
                <w:szCs w:val="20"/>
              </w:rPr>
            </w:pPr>
            <w:r>
              <w:rPr>
                <w:rFonts w:ascii="仿宋" w:eastAsia="仿宋" w:hAnsi="仿宋" w:hint="eastAsia"/>
                <w:sz w:val="20"/>
                <w:szCs w:val="20"/>
              </w:rPr>
              <w:t>6</w:t>
            </w:r>
          </w:p>
        </w:tc>
        <w:tc>
          <w:tcPr>
            <w:tcW w:w="650" w:type="pct"/>
            <w:vAlign w:val="center"/>
          </w:tcPr>
          <w:p w14:paraId="3B892485" w14:textId="77777777" w:rsidR="00463A1D" w:rsidRDefault="00000000">
            <w:pPr>
              <w:jc w:val="center"/>
              <w:rPr>
                <w:rFonts w:ascii="仿宋" w:eastAsia="仿宋" w:hAnsi="仿宋" w:hint="eastAsia"/>
                <w:sz w:val="20"/>
                <w:szCs w:val="20"/>
              </w:rPr>
            </w:pPr>
            <w:r>
              <w:rPr>
                <w:rFonts w:ascii="仿宋" w:eastAsia="仿宋" w:hAnsi="仿宋" w:hint="eastAsia"/>
                <w:sz w:val="20"/>
                <w:szCs w:val="20"/>
              </w:rPr>
              <w:t>技术创新</w:t>
            </w:r>
          </w:p>
          <w:p w14:paraId="174ADD0F" w14:textId="77777777" w:rsidR="00463A1D" w:rsidRDefault="00000000">
            <w:pPr>
              <w:jc w:val="center"/>
              <w:rPr>
                <w:rFonts w:ascii="仿宋" w:eastAsia="仿宋" w:hAnsi="仿宋" w:hint="eastAsia"/>
                <w:sz w:val="20"/>
                <w:szCs w:val="20"/>
              </w:rPr>
            </w:pPr>
            <w:r>
              <w:rPr>
                <w:rFonts w:ascii="仿宋" w:eastAsia="仿宋" w:hAnsi="仿宋" w:hint="eastAsia"/>
                <w:sz w:val="20"/>
                <w:szCs w:val="20"/>
              </w:rPr>
              <w:t>需求</w:t>
            </w:r>
          </w:p>
        </w:tc>
        <w:tc>
          <w:tcPr>
            <w:tcW w:w="2061" w:type="pct"/>
            <w:vAlign w:val="center"/>
          </w:tcPr>
          <w:p w14:paraId="2E0F3AA7" w14:textId="77777777" w:rsidR="00463A1D" w:rsidRDefault="00000000">
            <w:pPr>
              <w:rPr>
                <w:rFonts w:ascii="仿宋" w:eastAsia="仿宋" w:hAnsi="仿宋" w:hint="eastAsia"/>
                <w:sz w:val="20"/>
                <w:szCs w:val="20"/>
              </w:rPr>
            </w:pPr>
            <w:r>
              <w:rPr>
                <w:rFonts w:ascii="仿宋" w:eastAsia="仿宋" w:hAnsi="仿宋" w:hint="eastAsia"/>
                <w:sz w:val="20"/>
                <w:szCs w:val="20"/>
              </w:rPr>
              <w:t>1.希望专委会帮助引进或给予推荐的技术方向</w:t>
            </w:r>
          </w:p>
          <w:p w14:paraId="1949E6F9" w14:textId="77777777" w:rsidR="00463A1D" w:rsidRDefault="00000000">
            <w:pPr>
              <w:rPr>
                <w:rFonts w:ascii="仿宋" w:eastAsia="仿宋" w:hAnsi="仿宋" w:hint="eastAsia"/>
                <w:sz w:val="20"/>
                <w:szCs w:val="20"/>
              </w:rPr>
            </w:pPr>
            <w:r>
              <w:rPr>
                <w:rFonts w:ascii="仿宋" w:eastAsia="仿宋" w:hAnsi="仿宋" w:hint="eastAsia"/>
                <w:sz w:val="20"/>
                <w:szCs w:val="20"/>
              </w:rPr>
              <w:t>2.共性技术联合研发需求</w:t>
            </w:r>
          </w:p>
        </w:tc>
        <w:tc>
          <w:tcPr>
            <w:tcW w:w="2053" w:type="pct"/>
            <w:vAlign w:val="center"/>
          </w:tcPr>
          <w:p w14:paraId="432E8AD1" w14:textId="77777777" w:rsidR="00463A1D" w:rsidRDefault="00463A1D">
            <w:pPr>
              <w:jc w:val="center"/>
              <w:rPr>
                <w:rFonts w:ascii="仿宋" w:eastAsia="仿宋" w:hAnsi="仿宋" w:hint="eastAsia"/>
                <w:sz w:val="20"/>
                <w:szCs w:val="20"/>
              </w:rPr>
            </w:pPr>
          </w:p>
        </w:tc>
      </w:tr>
      <w:tr w:rsidR="00463A1D" w14:paraId="3101CA52" w14:textId="77777777">
        <w:tc>
          <w:tcPr>
            <w:tcW w:w="234" w:type="pct"/>
          </w:tcPr>
          <w:p w14:paraId="175248EA" w14:textId="77777777" w:rsidR="00463A1D" w:rsidRDefault="00000000">
            <w:pPr>
              <w:jc w:val="center"/>
              <w:rPr>
                <w:rFonts w:ascii="仿宋" w:eastAsia="仿宋" w:hAnsi="仿宋" w:hint="eastAsia"/>
                <w:sz w:val="20"/>
                <w:szCs w:val="20"/>
              </w:rPr>
            </w:pPr>
            <w:r>
              <w:rPr>
                <w:rFonts w:ascii="仿宋" w:eastAsia="仿宋" w:hAnsi="仿宋" w:hint="eastAsia"/>
                <w:sz w:val="20"/>
                <w:szCs w:val="20"/>
              </w:rPr>
              <w:lastRenderedPageBreak/>
              <w:t>7</w:t>
            </w:r>
          </w:p>
        </w:tc>
        <w:tc>
          <w:tcPr>
            <w:tcW w:w="650" w:type="pct"/>
            <w:vAlign w:val="center"/>
          </w:tcPr>
          <w:p w14:paraId="4AC40A28" w14:textId="77777777" w:rsidR="00463A1D" w:rsidRDefault="00000000">
            <w:pPr>
              <w:jc w:val="center"/>
              <w:rPr>
                <w:rFonts w:ascii="仿宋" w:eastAsia="仿宋" w:hAnsi="仿宋" w:hint="eastAsia"/>
                <w:sz w:val="20"/>
                <w:szCs w:val="20"/>
              </w:rPr>
            </w:pPr>
            <w:r>
              <w:rPr>
                <w:rFonts w:ascii="仿宋" w:eastAsia="仿宋" w:hAnsi="仿宋" w:hint="eastAsia"/>
                <w:sz w:val="20"/>
                <w:szCs w:val="20"/>
              </w:rPr>
              <w:t>其他</w:t>
            </w:r>
          </w:p>
        </w:tc>
        <w:tc>
          <w:tcPr>
            <w:tcW w:w="2061" w:type="pct"/>
            <w:vAlign w:val="center"/>
          </w:tcPr>
          <w:p w14:paraId="5DC66F81" w14:textId="77777777" w:rsidR="00463A1D" w:rsidRDefault="00000000">
            <w:pPr>
              <w:rPr>
                <w:rFonts w:ascii="仿宋" w:eastAsia="仿宋" w:hAnsi="仿宋" w:hint="eastAsia"/>
                <w:sz w:val="20"/>
                <w:szCs w:val="20"/>
              </w:rPr>
            </w:pPr>
            <w:r>
              <w:rPr>
                <w:rFonts w:ascii="仿宋" w:eastAsia="仿宋" w:hAnsi="仿宋" w:hint="eastAsia"/>
                <w:sz w:val="20"/>
                <w:szCs w:val="20"/>
              </w:rPr>
              <w:t>其他未列明类别的工作</w:t>
            </w:r>
          </w:p>
        </w:tc>
        <w:tc>
          <w:tcPr>
            <w:tcW w:w="2053" w:type="pct"/>
          </w:tcPr>
          <w:p w14:paraId="20B092F0" w14:textId="77777777" w:rsidR="00463A1D" w:rsidRDefault="00463A1D">
            <w:pPr>
              <w:jc w:val="center"/>
              <w:rPr>
                <w:rFonts w:ascii="仿宋" w:eastAsia="仿宋" w:hAnsi="仿宋" w:hint="eastAsia"/>
                <w:sz w:val="20"/>
                <w:szCs w:val="20"/>
              </w:rPr>
            </w:pPr>
          </w:p>
        </w:tc>
      </w:tr>
    </w:tbl>
    <w:p w14:paraId="2CBB6A0E" w14:textId="77777777" w:rsidR="00463A1D" w:rsidRDefault="00463A1D">
      <w:pPr>
        <w:spacing w:line="20" w:lineRule="exact"/>
        <w:rPr>
          <w:rFonts w:ascii="仿宋" w:eastAsia="仿宋" w:hAnsi="仿宋" w:cs="仿宋" w:hint="eastAsia"/>
          <w:sz w:val="22"/>
        </w:rPr>
      </w:pPr>
    </w:p>
    <w:sectPr w:rsidR="00463A1D">
      <w:headerReference w:type="default" r:id="rId8"/>
      <w:footerReference w:type="default" r:id="rId9"/>
      <w:pgSz w:w="16838" w:h="11906" w:orient="landscape"/>
      <w:pgMar w:top="1531" w:right="2098" w:bottom="1531" w:left="1720" w:header="851" w:footer="992" w:gutter="0"/>
      <w:pgNumType w:fmt="numberInDash"/>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59ECF" w14:textId="77777777" w:rsidR="000D5AF3" w:rsidRDefault="000D5AF3">
      <w:pPr>
        <w:rPr>
          <w:rFonts w:hint="eastAsia"/>
        </w:rPr>
      </w:pPr>
      <w:r>
        <w:separator/>
      </w:r>
    </w:p>
  </w:endnote>
  <w:endnote w:type="continuationSeparator" w:id="0">
    <w:p w14:paraId="5852B206" w14:textId="77777777" w:rsidR="000D5AF3" w:rsidRDefault="000D5AF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6FB8E862-72EA-4646-8741-4E0F56C5ADD5}"/>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embedRegular r:id="rId2" w:subsetted="1" w:fontKey="{A51B9065-C86F-4B38-B33C-5951265BC229}"/>
  </w:font>
  <w:font w:name="方正小标宋简体">
    <w:charset w:val="86"/>
    <w:family w:val="auto"/>
    <w:pitch w:val="default"/>
    <w:sig w:usb0="00000001" w:usb1="080E0000" w:usb2="00000000" w:usb3="00000000" w:csb0="00040000" w:csb1="00000000"/>
    <w:embedRegular r:id="rId3" w:subsetted="1" w:fontKey="{F0FDE4DE-A392-43C7-8623-42D423715E65}"/>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DFED0" w14:textId="77777777" w:rsidR="00463A1D" w:rsidRDefault="00000000">
    <w:pPr>
      <w:pStyle w:val="a6"/>
      <w:jc w:val="right"/>
      <w:rPr>
        <w:rFonts w:ascii="Times New Roman" w:eastAsia="方正小标宋简体" w:hAnsi="Times New Roman"/>
        <w:sz w:val="28"/>
        <w:szCs w:val="28"/>
      </w:rPr>
    </w:pPr>
    <w:r>
      <w:rPr>
        <w:noProof/>
        <w:sz w:val="28"/>
      </w:rPr>
      <mc:AlternateContent>
        <mc:Choice Requires="wps">
          <w:drawing>
            <wp:anchor distT="0" distB="0" distL="114300" distR="114300" simplePos="0" relativeHeight="251659264" behindDoc="0" locked="0" layoutInCell="1" allowOverlap="1" wp14:anchorId="1224243D" wp14:editId="0F8EFF32">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1936"/>
                          </w:sdtPr>
                          <w:sdtEndPr>
                            <w:rPr>
                              <w:rFonts w:ascii="Times New Roman" w:eastAsia="方正小标宋简体" w:hAnsi="Times New Roman"/>
                              <w:sz w:val="28"/>
                              <w:szCs w:val="28"/>
                            </w:rPr>
                          </w:sdtEndPr>
                          <w:sdtContent>
                            <w:p w14:paraId="7BE0DC21" w14:textId="77777777" w:rsidR="00463A1D" w:rsidRDefault="00000000">
                              <w:pPr>
                                <w:pStyle w:val="a6"/>
                                <w:jc w:val="right"/>
                                <w:rPr>
                                  <w:rFonts w:ascii="Times New Roman" w:eastAsia="方正小标宋简体" w:hAnsi="Times New Roman"/>
                                  <w:sz w:val="28"/>
                                  <w:szCs w:val="28"/>
                                </w:rPr>
                              </w:pPr>
                              <w:r>
                                <w:rPr>
                                  <w:rFonts w:ascii="Times New Roman" w:eastAsia="方正小标宋简体" w:hAnsi="Times New Roman"/>
                                  <w:sz w:val="28"/>
                                  <w:szCs w:val="28"/>
                                </w:rPr>
                                <w:fldChar w:fldCharType="begin"/>
                              </w:r>
                              <w:r>
                                <w:rPr>
                                  <w:rFonts w:ascii="Times New Roman" w:eastAsia="方正小标宋简体" w:hAnsi="Times New Roman"/>
                                  <w:sz w:val="28"/>
                                  <w:szCs w:val="28"/>
                                </w:rPr>
                                <w:instrText>PAGE   \* MERGEFORMAT</w:instrText>
                              </w:r>
                              <w:r>
                                <w:rPr>
                                  <w:rFonts w:ascii="Times New Roman" w:eastAsia="方正小标宋简体" w:hAnsi="Times New Roman"/>
                                  <w:sz w:val="28"/>
                                  <w:szCs w:val="28"/>
                                </w:rPr>
                                <w:fldChar w:fldCharType="separate"/>
                              </w:r>
                              <w:r>
                                <w:rPr>
                                  <w:rFonts w:ascii="Times New Roman" w:eastAsia="方正小标宋简体" w:hAnsi="Times New Roman"/>
                                  <w:sz w:val="28"/>
                                  <w:szCs w:val="28"/>
                                  <w:lang w:val="zh-CN"/>
                                </w:rPr>
                                <w:t>-</w:t>
                              </w:r>
                              <w:r>
                                <w:rPr>
                                  <w:rFonts w:ascii="Times New Roman" w:eastAsia="方正小标宋简体" w:hAnsi="Times New Roman"/>
                                  <w:sz w:val="28"/>
                                  <w:szCs w:val="28"/>
                                </w:rPr>
                                <w:t xml:space="preserve"> 5 -</w:t>
                              </w:r>
                              <w:r>
                                <w:rPr>
                                  <w:rFonts w:ascii="Times New Roman" w:eastAsia="方正小标宋简体" w:hAnsi="Times New Roman"/>
                                  <w:sz w:val="28"/>
                                  <w:szCs w:val="28"/>
                                </w:rPr>
                                <w:fldChar w:fldCharType="end"/>
                              </w:r>
                            </w:p>
                          </w:sdtContent>
                        </w:sdt>
                        <w:p w14:paraId="7C69DC50" w14:textId="77777777" w:rsidR="00463A1D" w:rsidRDefault="00463A1D">
                          <w:pPr>
                            <w:rPr>
                              <w:rFonts w:ascii="Times New Roman" w:eastAsia="方正小标宋简体" w:hAnsi="Times New Roman"/>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224243D"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147471936"/>
                    </w:sdtPr>
                    <w:sdtEndPr>
                      <w:rPr>
                        <w:rFonts w:ascii="Times New Roman" w:eastAsia="方正小标宋简体" w:hAnsi="Times New Roman"/>
                        <w:sz w:val="28"/>
                        <w:szCs w:val="28"/>
                      </w:rPr>
                    </w:sdtEndPr>
                    <w:sdtContent>
                      <w:p w14:paraId="7BE0DC21" w14:textId="77777777" w:rsidR="00463A1D" w:rsidRDefault="00000000">
                        <w:pPr>
                          <w:pStyle w:val="a6"/>
                          <w:jc w:val="right"/>
                          <w:rPr>
                            <w:rFonts w:ascii="Times New Roman" w:eastAsia="方正小标宋简体" w:hAnsi="Times New Roman"/>
                            <w:sz w:val="28"/>
                            <w:szCs w:val="28"/>
                          </w:rPr>
                        </w:pPr>
                        <w:r>
                          <w:rPr>
                            <w:rFonts w:ascii="Times New Roman" w:eastAsia="方正小标宋简体" w:hAnsi="Times New Roman"/>
                            <w:sz w:val="28"/>
                            <w:szCs w:val="28"/>
                          </w:rPr>
                          <w:fldChar w:fldCharType="begin"/>
                        </w:r>
                        <w:r>
                          <w:rPr>
                            <w:rFonts w:ascii="Times New Roman" w:eastAsia="方正小标宋简体" w:hAnsi="Times New Roman"/>
                            <w:sz w:val="28"/>
                            <w:szCs w:val="28"/>
                          </w:rPr>
                          <w:instrText>PAGE   \* MERGEFORMAT</w:instrText>
                        </w:r>
                        <w:r>
                          <w:rPr>
                            <w:rFonts w:ascii="Times New Roman" w:eastAsia="方正小标宋简体" w:hAnsi="Times New Roman"/>
                            <w:sz w:val="28"/>
                            <w:szCs w:val="28"/>
                          </w:rPr>
                          <w:fldChar w:fldCharType="separate"/>
                        </w:r>
                        <w:r>
                          <w:rPr>
                            <w:rFonts w:ascii="Times New Roman" w:eastAsia="方正小标宋简体" w:hAnsi="Times New Roman"/>
                            <w:sz w:val="28"/>
                            <w:szCs w:val="28"/>
                            <w:lang w:val="zh-CN"/>
                          </w:rPr>
                          <w:t>-</w:t>
                        </w:r>
                        <w:r>
                          <w:rPr>
                            <w:rFonts w:ascii="Times New Roman" w:eastAsia="方正小标宋简体" w:hAnsi="Times New Roman"/>
                            <w:sz w:val="28"/>
                            <w:szCs w:val="28"/>
                          </w:rPr>
                          <w:t xml:space="preserve"> 5 -</w:t>
                        </w:r>
                        <w:r>
                          <w:rPr>
                            <w:rFonts w:ascii="Times New Roman" w:eastAsia="方正小标宋简体" w:hAnsi="Times New Roman"/>
                            <w:sz w:val="28"/>
                            <w:szCs w:val="28"/>
                          </w:rPr>
                          <w:fldChar w:fldCharType="end"/>
                        </w:r>
                      </w:p>
                    </w:sdtContent>
                  </w:sdt>
                  <w:p w14:paraId="7C69DC50" w14:textId="77777777" w:rsidR="00463A1D" w:rsidRDefault="00463A1D">
                    <w:pPr>
                      <w:rPr>
                        <w:rFonts w:ascii="Times New Roman" w:eastAsia="方正小标宋简体" w:hAnsi="Times New Roman"/>
                        <w:sz w:val="28"/>
                        <w:szCs w:val="28"/>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60F3F" w14:textId="77777777" w:rsidR="000D5AF3" w:rsidRDefault="000D5AF3">
      <w:pPr>
        <w:rPr>
          <w:rFonts w:hint="eastAsia"/>
        </w:rPr>
      </w:pPr>
      <w:r>
        <w:separator/>
      </w:r>
    </w:p>
  </w:footnote>
  <w:footnote w:type="continuationSeparator" w:id="0">
    <w:p w14:paraId="28178D21" w14:textId="77777777" w:rsidR="000D5AF3" w:rsidRDefault="000D5AF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AF993" w14:textId="77777777" w:rsidR="00463A1D" w:rsidRDefault="00463A1D">
    <w:pPr>
      <w:pStyle w:val="a8"/>
      <w:spacing w:before="120"/>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ExY2IzMTc5MWM3ZjAwMThlMTQ4Y2I0YzE5MDUxMjgifQ=="/>
  </w:docVars>
  <w:rsids>
    <w:rsidRoot w:val="7F9FDF19"/>
    <w:rsid w:val="BF3BEA17"/>
    <w:rsid w:val="DC75A6D8"/>
    <w:rsid w:val="DFFA366F"/>
    <w:rsid w:val="F33C374D"/>
    <w:rsid w:val="FFBDDDD0"/>
    <w:rsid w:val="000D5AF3"/>
    <w:rsid w:val="001469B9"/>
    <w:rsid w:val="00164D54"/>
    <w:rsid w:val="0018503C"/>
    <w:rsid w:val="001D7287"/>
    <w:rsid w:val="002C16C2"/>
    <w:rsid w:val="00311E56"/>
    <w:rsid w:val="0032567F"/>
    <w:rsid w:val="003337DE"/>
    <w:rsid w:val="003A1BD6"/>
    <w:rsid w:val="00442FF7"/>
    <w:rsid w:val="00463A1D"/>
    <w:rsid w:val="004F1554"/>
    <w:rsid w:val="00557A8A"/>
    <w:rsid w:val="005B0506"/>
    <w:rsid w:val="00624008"/>
    <w:rsid w:val="006B4AD4"/>
    <w:rsid w:val="006F2364"/>
    <w:rsid w:val="007816B5"/>
    <w:rsid w:val="0079651C"/>
    <w:rsid w:val="00841370"/>
    <w:rsid w:val="009136B0"/>
    <w:rsid w:val="00970D51"/>
    <w:rsid w:val="009C5B56"/>
    <w:rsid w:val="00AE74F0"/>
    <w:rsid w:val="00AF382B"/>
    <w:rsid w:val="00AF3C7C"/>
    <w:rsid w:val="00B07120"/>
    <w:rsid w:val="00B57FF3"/>
    <w:rsid w:val="00C4105C"/>
    <w:rsid w:val="00C41ECD"/>
    <w:rsid w:val="00C96501"/>
    <w:rsid w:val="00D760E9"/>
    <w:rsid w:val="00DA2C63"/>
    <w:rsid w:val="00E13ADF"/>
    <w:rsid w:val="00E249BC"/>
    <w:rsid w:val="00E96297"/>
    <w:rsid w:val="00EC301B"/>
    <w:rsid w:val="00EE63AA"/>
    <w:rsid w:val="00F16879"/>
    <w:rsid w:val="01196FB8"/>
    <w:rsid w:val="02445A7A"/>
    <w:rsid w:val="025F1DDB"/>
    <w:rsid w:val="05B13426"/>
    <w:rsid w:val="06033F82"/>
    <w:rsid w:val="08ED1D35"/>
    <w:rsid w:val="0B725406"/>
    <w:rsid w:val="0C3D4DF0"/>
    <w:rsid w:val="0D23311F"/>
    <w:rsid w:val="11095160"/>
    <w:rsid w:val="1171292B"/>
    <w:rsid w:val="13A80EF9"/>
    <w:rsid w:val="13C74F90"/>
    <w:rsid w:val="16013A28"/>
    <w:rsid w:val="17DF2CC8"/>
    <w:rsid w:val="186D47A7"/>
    <w:rsid w:val="189F1893"/>
    <w:rsid w:val="18F364BB"/>
    <w:rsid w:val="1A0516AA"/>
    <w:rsid w:val="1A372C53"/>
    <w:rsid w:val="1AE1186F"/>
    <w:rsid w:val="1E4470A4"/>
    <w:rsid w:val="1EED3623"/>
    <w:rsid w:val="1F1C5571"/>
    <w:rsid w:val="1FA52578"/>
    <w:rsid w:val="217E5D27"/>
    <w:rsid w:val="218B613E"/>
    <w:rsid w:val="229E749A"/>
    <w:rsid w:val="25043CC9"/>
    <w:rsid w:val="27940A14"/>
    <w:rsid w:val="28B27EE5"/>
    <w:rsid w:val="28B8661E"/>
    <w:rsid w:val="297C03D5"/>
    <w:rsid w:val="2CBA58DB"/>
    <w:rsid w:val="2F302D5E"/>
    <w:rsid w:val="32163329"/>
    <w:rsid w:val="334E2713"/>
    <w:rsid w:val="33D37CA8"/>
    <w:rsid w:val="3453266A"/>
    <w:rsid w:val="348A1F6E"/>
    <w:rsid w:val="39BE70FD"/>
    <w:rsid w:val="3A3D661B"/>
    <w:rsid w:val="3AFB54F3"/>
    <w:rsid w:val="3DBE07DB"/>
    <w:rsid w:val="3DCC107C"/>
    <w:rsid w:val="3E9552A4"/>
    <w:rsid w:val="45462836"/>
    <w:rsid w:val="46645F91"/>
    <w:rsid w:val="48C42E66"/>
    <w:rsid w:val="49BD1513"/>
    <w:rsid w:val="4A112D19"/>
    <w:rsid w:val="4A547115"/>
    <w:rsid w:val="4A630D31"/>
    <w:rsid w:val="4B11183E"/>
    <w:rsid w:val="4B1574A1"/>
    <w:rsid w:val="4B996556"/>
    <w:rsid w:val="5107721D"/>
    <w:rsid w:val="52FC4EED"/>
    <w:rsid w:val="53403422"/>
    <w:rsid w:val="57823844"/>
    <w:rsid w:val="58DB416B"/>
    <w:rsid w:val="59C3534E"/>
    <w:rsid w:val="5A966FDE"/>
    <w:rsid w:val="5B7C63CC"/>
    <w:rsid w:val="5C2677D4"/>
    <w:rsid w:val="5C807B5C"/>
    <w:rsid w:val="5CAA7471"/>
    <w:rsid w:val="5CEF05A6"/>
    <w:rsid w:val="5DC72B97"/>
    <w:rsid w:val="5DDE198B"/>
    <w:rsid w:val="5F0E21B8"/>
    <w:rsid w:val="5F3261CB"/>
    <w:rsid w:val="5FA7147B"/>
    <w:rsid w:val="5FFF2246"/>
    <w:rsid w:val="604B3C2C"/>
    <w:rsid w:val="606721D5"/>
    <w:rsid w:val="62DA71BA"/>
    <w:rsid w:val="64371C6D"/>
    <w:rsid w:val="65623901"/>
    <w:rsid w:val="662B0AAA"/>
    <w:rsid w:val="66E403F3"/>
    <w:rsid w:val="692D517D"/>
    <w:rsid w:val="6AC344AB"/>
    <w:rsid w:val="6AD463D0"/>
    <w:rsid w:val="6D6D6950"/>
    <w:rsid w:val="6DF50874"/>
    <w:rsid w:val="6E4F1578"/>
    <w:rsid w:val="6FD9AE9F"/>
    <w:rsid w:val="70FA1903"/>
    <w:rsid w:val="71D37DBD"/>
    <w:rsid w:val="72FC7C56"/>
    <w:rsid w:val="75D02172"/>
    <w:rsid w:val="76067655"/>
    <w:rsid w:val="77877D29"/>
    <w:rsid w:val="7B162216"/>
    <w:rsid w:val="7B442F91"/>
    <w:rsid w:val="7C1526F8"/>
    <w:rsid w:val="7D8C3B7E"/>
    <w:rsid w:val="7F084266"/>
    <w:rsid w:val="7F3279BA"/>
    <w:rsid w:val="7F6E5558"/>
    <w:rsid w:val="7F9FDF19"/>
    <w:rsid w:val="96F39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4900438"/>
  <w15:docId w15:val="{6229B219-1DBF-483F-A072-B3CFDD152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semiHidden="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等线" w:eastAsia="等线" w:hAnsi="等线"/>
      <w:kern w:val="2"/>
      <w:sz w:val="21"/>
      <w:szCs w:val="22"/>
    </w:rPr>
  </w:style>
  <w:style w:type="paragraph" w:styleId="2">
    <w:name w:val="heading 2"/>
    <w:basedOn w:val="a"/>
    <w:next w:val="a"/>
    <w:autoRedefine/>
    <w:uiPriority w:val="9"/>
    <w:qFormat/>
    <w:pPr>
      <w:keepNext/>
      <w:keepLines/>
      <w:spacing w:before="260" w:after="260" w:line="416" w:lineRule="auto"/>
      <w:outlineLvl w:val="1"/>
    </w:pPr>
    <w:rPr>
      <w:rFonts w:ascii="Calibri Light" w:eastAsia="宋体" w:hAnsi="Calibri Light"/>
      <w:b/>
      <w:bCs/>
      <w:sz w:val="32"/>
      <w:szCs w:val="32"/>
    </w:rPr>
  </w:style>
  <w:style w:type="paragraph" w:styleId="3">
    <w:name w:val="heading 3"/>
    <w:basedOn w:val="a"/>
    <w:next w:val="a"/>
    <w:autoRedefine/>
    <w:semiHidden/>
    <w:unhideWhenUsed/>
    <w:qFormat/>
    <w:pPr>
      <w:spacing w:beforeAutospacing="1" w:afterAutospacing="1"/>
      <w:jc w:val="left"/>
      <w:outlineLvl w:val="2"/>
    </w:pPr>
    <w:rPr>
      <w:rFonts w:ascii="宋体" w:eastAsia="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nhideWhenUsed/>
    <w:qFormat/>
    <w:pPr>
      <w:ind w:firstLineChars="200" w:firstLine="420"/>
    </w:pPr>
  </w:style>
  <w:style w:type="paragraph" w:styleId="a4">
    <w:name w:val="Body Text"/>
    <w:basedOn w:val="a"/>
    <w:semiHidden/>
    <w:qFormat/>
    <w:rPr>
      <w:rFonts w:ascii="仿宋" w:eastAsia="仿宋" w:hAnsi="仿宋" w:cs="仿宋"/>
      <w:sz w:val="30"/>
      <w:szCs w:val="30"/>
      <w:lang w:eastAsia="en-US"/>
    </w:rPr>
  </w:style>
  <w:style w:type="paragraph" w:styleId="a5">
    <w:name w:val="Body Text Indent"/>
    <w:basedOn w:val="a"/>
    <w:autoRedefine/>
    <w:qFormat/>
    <w:pPr>
      <w:spacing w:after="120"/>
      <w:ind w:leftChars="200" w:left="420"/>
    </w:pPr>
  </w:style>
  <w:style w:type="paragraph" w:styleId="a6">
    <w:name w:val="footer"/>
    <w:basedOn w:val="a"/>
    <w:link w:val="a7"/>
    <w:autoRedefine/>
    <w:uiPriority w:val="99"/>
    <w:qFormat/>
    <w:pPr>
      <w:tabs>
        <w:tab w:val="center" w:pos="4153"/>
        <w:tab w:val="right" w:pos="8306"/>
      </w:tabs>
      <w:snapToGrid w:val="0"/>
      <w:jc w:val="left"/>
    </w:pPr>
    <w:rPr>
      <w:sz w:val="18"/>
      <w:szCs w:val="18"/>
    </w:rPr>
  </w:style>
  <w:style w:type="paragraph" w:styleId="a8">
    <w:name w:val="header"/>
    <w:basedOn w:val="a"/>
    <w:link w:val="a9"/>
    <w:autoRedefine/>
    <w:qFormat/>
    <w:pPr>
      <w:tabs>
        <w:tab w:val="center" w:pos="4153"/>
        <w:tab w:val="right" w:pos="8306"/>
      </w:tabs>
      <w:snapToGrid w:val="0"/>
      <w:jc w:val="center"/>
    </w:pPr>
    <w:rPr>
      <w:sz w:val="18"/>
      <w:szCs w:val="18"/>
    </w:rPr>
  </w:style>
  <w:style w:type="paragraph" w:styleId="aa">
    <w:name w:val="Normal (Web)"/>
    <w:basedOn w:val="a"/>
    <w:qFormat/>
    <w:rPr>
      <w:sz w:val="24"/>
    </w:rPr>
  </w:style>
  <w:style w:type="paragraph" w:styleId="20">
    <w:name w:val="Body Text First Indent 2"/>
    <w:basedOn w:val="a5"/>
    <w:autoRedefine/>
    <w:qFormat/>
    <w:pPr>
      <w:ind w:firstLineChars="200" w:firstLine="420"/>
    </w:pPr>
  </w:style>
  <w:style w:type="table" w:styleId="ab">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autoRedefine/>
    <w:qFormat/>
    <w:rPr>
      <w:b/>
    </w:rPr>
  </w:style>
  <w:style w:type="character" w:styleId="ad">
    <w:name w:val="Hyperlink"/>
    <w:basedOn w:val="a0"/>
    <w:autoRedefine/>
    <w:qFormat/>
    <w:rPr>
      <w:color w:val="0000FF"/>
      <w:u w:val="single"/>
    </w:rPr>
  </w:style>
  <w:style w:type="paragraph" w:customStyle="1" w:styleId="1">
    <w:name w:val="列出段落1"/>
    <w:basedOn w:val="a"/>
    <w:autoRedefine/>
    <w:uiPriority w:val="1"/>
    <w:qFormat/>
  </w:style>
  <w:style w:type="paragraph" w:customStyle="1" w:styleId="ae">
    <w:name w:val="表内文字"/>
    <w:basedOn w:val="a"/>
    <w:autoRedefine/>
    <w:qFormat/>
    <w:pPr>
      <w:spacing w:line="240" w:lineRule="atLeast"/>
      <w:ind w:leftChars="-48" w:left="-101" w:rightChars="-56" w:right="-118"/>
      <w:jc w:val="center"/>
    </w:pPr>
    <w:rPr>
      <w:rFonts w:ascii="华文中宋" w:eastAsia="华文中宋" w:hAnsi="华文中宋"/>
      <w:bCs/>
      <w:color w:val="000000"/>
      <w:kern w:val="0"/>
      <w:sz w:val="32"/>
      <w:szCs w:val="32"/>
    </w:rPr>
  </w:style>
  <w:style w:type="paragraph" w:customStyle="1" w:styleId="10">
    <w:name w:val="修订1"/>
    <w:autoRedefine/>
    <w:hidden/>
    <w:uiPriority w:val="99"/>
    <w:unhideWhenUsed/>
    <w:qFormat/>
    <w:rPr>
      <w:rFonts w:ascii="等线" w:eastAsia="等线" w:hAnsi="等线"/>
      <w:kern w:val="2"/>
      <w:sz w:val="21"/>
      <w:szCs w:val="22"/>
    </w:rPr>
  </w:style>
  <w:style w:type="character" w:customStyle="1" w:styleId="a9">
    <w:name w:val="页眉 字符"/>
    <w:basedOn w:val="a0"/>
    <w:link w:val="a8"/>
    <w:autoRedefine/>
    <w:qFormat/>
    <w:rPr>
      <w:rFonts w:ascii="等线" w:eastAsia="等线" w:hAnsi="等线"/>
      <w:kern w:val="2"/>
      <w:sz w:val="18"/>
      <w:szCs w:val="18"/>
    </w:rPr>
  </w:style>
  <w:style w:type="character" w:customStyle="1" w:styleId="a7">
    <w:name w:val="页脚 字符"/>
    <w:basedOn w:val="a0"/>
    <w:link w:val="a6"/>
    <w:autoRedefine/>
    <w:uiPriority w:val="99"/>
    <w:qFormat/>
    <w:rPr>
      <w:rFonts w:ascii="等线" w:eastAsia="等线" w:hAnsi="等线"/>
      <w:kern w:val="2"/>
      <w:sz w:val="18"/>
      <w:szCs w:val="18"/>
    </w:rPr>
  </w:style>
  <w:style w:type="character" w:customStyle="1" w:styleId="font11">
    <w:name w:val="font11"/>
    <w:basedOn w:val="a0"/>
    <w:qFormat/>
    <w:rPr>
      <w:rFonts w:ascii="仿宋" w:eastAsia="仿宋" w:hAnsi="仿宋" w:cs="仿宋" w:hint="eastAsia"/>
      <w:b/>
      <w:bCs/>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8d905685-2c0a-4c17-843b-1d259daba51a</errorID>
      <errorWord>内容</errorWord>
      <group>L1_AI</group>
      <groupName>深度校对</groupName>
      <ability>L2_AI_Punc</ability>
      <abilityName>标点纠错</abilityName>
      <candidateList>
        <item>内容。</item>
      </candidateList>
      <explain/>
      <paraID>2DFB8F4D</paraID>
      <start>18</start>
      <end>20</end>
      <status>ignored</status>
      <modifiedWord/>
      <trackRevisions>false</trackRevisions>
    </reviewItem>
    <reviewItem>
      <errorID>98f1172e-191f-4ecb-bb13-aa182adc66f8</errorID>
      <errorWord>要素等</errorWord>
      <group>L1_AI</group>
      <groupName>深度校对</groupName>
      <ability>L2_AI_Grammar</ability>
      <abilityName>语法纠错</abilityName>
      <candidateList>
        <item>要素</item>
      </candidateList>
      <explain>〈名〉构成事物的必要因素：一般说来，每个汉字都有形、音、义三个～。</explain>
      <paraID> 7FEDDCB</paraID>
      <start>25</start>
      <end>28</end>
      <status>ignored</status>
      <modifiedWord/>
      <trackRevisions>false</trackRevisions>
    </reviewItem>
    <reviewItem>
      <errorID>d3930370-0c7e-4153-a784-6b8620338eb9</errorID>
      <errorWord>年</errorWord>
      <group>L1_Word</group>
      <groupName>字词问题</groupName>
      <ability>L2_Typo</ability>
      <abilityName>字词错误</abilityName>
      <candidateList>
        <item>年度</item>
      </candidateList>
      <explain/>
      <paraID>7AE1AF9C</paraID>
      <start>16</start>
      <end>17</end>
      <status>ignored</status>
      <modifiedWord/>
      <trackRevisions>false</trackRevisions>
    </reviewItem>
    <reviewItem>
      <errorID>53f86fad-9f56-4010-9fe1-bd99c36f6f57</errorID>
      <errorWord>活动、走访、座谈等</errorWord>
      <group>L1_AI</group>
      <groupName>深度校对</groupName>
      <ability>L2_AI_Word</ability>
      <abilityName>字词纠错</abilityName>
      <candidateList>
        <item>、走访、座谈等活动</item>
      </candidateList>
      <explain/>
      <paraID>52FB87A1</paraID>
      <start>17</start>
      <end>26</end>
      <status>ignored</status>
      <modifiedWord/>
      <trackRevisions>false</trackRevisions>
    </reviewItem>
    <reviewItem>
      <errorID>9c95d531-dfe9-46b8-af1f-aeab0402807e</errorID>
      <errorWord>开展的</errorWord>
      <group>L1_AI</group>
      <groupName>深度校对</groupName>
      <ability>L2_AI_Grammar</ability>
      <abilityName>语法纠错</abilityName>
      <candidateList>
        <item>开展</item>
      </candidateList>
      <explain>〈动〉展览会开始展出：一年一度的春节花展明天～。</explain>
      <paraID>78591844</paraID>
      <start>24</start>
      <end>27</end>
      <status>ignored</status>
      <modifiedWord/>
      <trackRevisions>false</trackRevisions>
    </reviewItem>
    <reviewItem>
      <errorID>feb8db37-4074-42f0-8752-1f63c41dbc57</errorID>
      <errorWord>)</errorWord>
      <group>L1_Format</group>
      <groupName>格式问题</groupName>
      <ability>L2_HalfPunc</ability>
      <abilityName>全半角检查</abilityName>
      <candidateList>
        <item>）</item>
      </candidateList>
      <explain>文本全半角错误。</explain>
      <paraID> EC430EA</paraID>
      <start>31</start>
      <end>32</end>
      <status>modified</status>
      <modifiedWord>）</modifiedWord>
      <trackRevisions>false</trackRevisions>
    </reviewItem>
    <reviewItem>
      <errorID>d73a37fd-f702-4734-8ba9-9ad40d9d9311</errorID>
      <errorWord>。</errorWord>
      <group>L1_AI</group>
      <groupName>深度校对</groupName>
      <ability>L2_AI_Punc</ability>
      <abilityName>标点纠错</abilityName>
      <candidateList>
        <item/>
      </candidateList>
      <explain/>
      <paraID>3B907E81</paraID>
      <start>40</start>
      <end>40</end>
      <status>modified</status>
      <modifiedWord/>
      <trackRevisions>false</trackRevisions>
    </reviewItem>
    <reviewItem>
      <errorID>63fd3e4c-6720-4097-81d7-c0ad576266e4</errorID>
      <errorWord>报告</errorWord>
      <group>L1_AI</group>
      <groupName>深度校对</groupName>
      <ability>L2_AI_Punc</ability>
      <abilityName>标点纠错</abilityName>
      <candidateList>
        <item>/报告</item>
      </candidateList>
      <explain/>
      <paraID>6A46217A</paraID>
      <start>2</start>
      <end>4</end>
      <status>ignored</status>
      <modifiedWord/>
      <trackRevisions>false</trackRevisions>
    </reviewItem>
    <reviewItem>
      <errorID>089a0173-0ac5-4ea3-ab3d-1fc7e9b0120f</errorID>
      <errorWord>帮</errorWord>
      <group>L1_Word</group>
      <groupName>字词问题</groupName>
      <ability>L2_Typo</ability>
      <abilityName>字词错误</abilityName>
      <candidateList>
        <item>帮助</item>
      </candidateList>
      <explain>〈动〉替人出力、出主意或给以物质上、精神上的支援：互相～｜～灾民。</explain>
      <paraID>54C67AAE</paraID>
      <start>7</start>
      <end>9</end>
      <status>modified</status>
      <modifiedWord>帮助</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5455B03-3C0F-48A2-9582-658BBBAF04B6}">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234</Words>
  <Characters>253</Characters>
  <Application>Microsoft Office Word</Application>
  <DocSecurity>0</DocSecurity>
  <Lines>25</Lines>
  <Paragraphs>27</Paragraphs>
  <ScaleCrop>false</ScaleCrop>
  <Company>神州网信技术有限公司</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智电联盟〔2024〕025号--关于征集中关村智能电力产业技术联盟电力金具专业委员会委员的通知</dc:title>
  <dc:creator>WPS_1462439918</dc:creator>
  <cp:lastModifiedBy>fan wang</cp:lastModifiedBy>
  <cp:revision>2</cp:revision>
  <cp:lastPrinted>2024-09-12T04:31:00Z</cp:lastPrinted>
  <dcterms:created xsi:type="dcterms:W3CDTF">2025-12-11T02:44:00Z</dcterms:created>
  <dcterms:modified xsi:type="dcterms:W3CDTF">2025-12-11T02:44:00Z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94CBF961BD084358966DAE9954EF60FA_13</vt:lpwstr>
  </property>
  <property fmtid="{D5CDD505-2E9C-101B-9397-08002B2CF9AE}" pid="4" name="KSOTemplateDocerSaveRecord">
    <vt:lpwstr>eyJoZGlkIjoiZjZjMDFiYzU4Y2U3YTNlNDBlOWQwNDI3NmQzYWI1ZWMiLCJ1c2VySWQiOiIyNDcxNzc5MDEifQ==</vt:lpwstr>
  </property>
</Properties>
</file>