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821EA">
      <w:pPr>
        <w:spacing w:line="560" w:lineRule="exac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w:t>
      </w:r>
    </w:p>
    <w:p w14:paraId="4559FEE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2"/>
          <w:szCs w:val="32"/>
          <w:shd w:val="clear" w:color="auto" w:fill="FFFFFF"/>
        </w:rPr>
      </w:pPr>
      <w:bookmarkStart w:id="0" w:name="_GoBack"/>
      <w:r>
        <w:rPr>
          <w:rFonts w:hint="eastAsia" w:ascii="方正小标宋简体" w:hAnsi="方正小标宋简体" w:eastAsia="方正小标宋简体" w:cs="方正小标宋简体"/>
          <w:b w:val="0"/>
          <w:bCs w:val="0"/>
          <w:sz w:val="32"/>
          <w:szCs w:val="32"/>
          <w:shd w:val="clear" w:color="auto" w:fill="FFFFFF"/>
        </w:rPr>
        <w:t>调研交流</w:t>
      </w:r>
      <w:r>
        <w:rPr>
          <w:rFonts w:hint="eastAsia" w:ascii="方正小标宋简体" w:hAnsi="方正小标宋简体" w:eastAsia="方正小标宋简体" w:cs="方正小标宋简体"/>
          <w:b w:val="0"/>
          <w:bCs w:val="0"/>
          <w:sz w:val="32"/>
          <w:szCs w:val="32"/>
          <w:shd w:val="clear" w:color="auto" w:fill="FFFFFF"/>
          <w:lang w:val="en-US" w:eastAsia="zh-CN"/>
        </w:rPr>
        <w:t>需求</w:t>
      </w:r>
      <w:r>
        <w:rPr>
          <w:rFonts w:hint="eastAsia" w:ascii="方正小标宋简体" w:hAnsi="方正小标宋简体" w:eastAsia="方正小标宋简体" w:cs="方正小标宋简体"/>
          <w:b w:val="0"/>
          <w:bCs w:val="0"/>
          <w:sz w:val="32"/>
          <w:szCs w:val="32"/>
          <w:shd w:val="clear" w:color="auto" w:fill="FFFFFF"/>
        </w:rPr>
        <w:t>表</w:t>
      </w:r>
      <w:bookmarkEnd w:id="0"/>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2533"/>
        <w:gridCol w:w="1335"/>
        <w:gridCol w:w="3533"/>
      </w:tblGrid>
      <w:tr w14:paraId="1802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pct"/>
            <w:vAlign w:val="center"/>
          </w:tcPr>
          <w:p w14:paraId="289599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shd w:val="clear" w:color="auto" w:fill="FFFFFF"/>
                <w:lang w:val="en-US" w:eastAsia="zh-CN"/>
              </w:rPr>
            </w:pPr>
            <w:r>
              <w:rPr>
                <w:rFonts w:hint="eastAsia" w:ascii="仿宋" w:hAnsi="仿宋" w:eastAsia="仿宋" w:cs="仿宋"/>
                <w:sz w:val="22"/>
                <w:szCs w:val="22"/>
                <w:shd w:val="clear" w:color="auto" w:fill="FFFFFF"/>
              </w:rPr>
              <w:t>单位</w:t>
            </w:r>
            <w:r>
              <w:rPr>
                <w:rFonts w:hint="eastAsia" w:ascii="仿宋" w:hAnsi="仿宋" w:eastAsia="仿宋" w:cs="仿宋"/>
                <w:sz w:val="22"/>
                <w:szCs w:val="22"/>
                <w:shd w:val="clear" w:color="auto" w:fill="FFFFFF"/>
                <w:lang w:val="en-US" w:eastAsia="zh-CN"/>
              </w:rPr>
              <w:t>名称</w:t>
            </w:r>
          </w:p>
        </w:tc>
        <w:tc>
          <w:tcPr>
            <w:tcW w:w="4084" w:type="pct"/>
            <w:gridSpan w:val="3"/>
            <w:vAlign w:val="center"/>
          </w:tcPr>
          <w:p w14:paraId="0E381173">
            <w:pPr>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sz w:val="22"/>
                <w:szCs w:val="22"/>
                <w:shd w:val="clear" w:color="auto" w:fill="FFFFFF"/>
              </w:rPr>
            </w:pPr>
          </w:p>
        </w:tc>
      </w:tr>
      <w:tr w14:paraId="6379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pct"/>
            <w:vAlign w:val="center"/>
          </w:tcPr>
          <w:p w14:paraId="277253B7">
            <w:pPr>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sz w:val="22"/>
                <w:szCs w:val="22"/>
                <w:shd w:val="clear" w:color="auto" w:fill="FFFFFF"/>
              </w:rPr>
            </w:pPr>
            <w:r>
              <w:rPr>
                <w:rFonts w:hint="eastAsia" w:ascii="仿宋" w:hAnsi="仿宋" w:eastAsia="仿宋" w:cs="仿宋"/>
                <w:sz w:val="22"/>
                <w:szCs w:val="22"/>
                <w:shd w:val="clear" w:color="auto" w:fill="FFFFFF"/>
              </w:rPr>
              <w:t>联系人</w:t>
            </w:r>
          </w:p>
        </w:tc>
        <w:tc>
          <w:tcPr>
            <w:tcW w:w="1398" w:type="pct"/>
            <w:vAlign w:val="center"/>
          </w:tcPr>
          <w:p w14:paraId="68024B73">
            <w:pPr>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sz w:val="22"/>
                <w:szCs w:val="22"/>
                <w:shd w:val="clear" w:color="auto" w:fill="FFFFFF"/>
              </w:rPr>
            </w:pPr>
          </w:p>
        </w:tc>
        <w:tc>
          <w:tcPr>
            <w:tcW w:w="737" w:type="pct"/>
            <w:vAlign w:val="center"/>
          </w:tcPr>
          <w:p w14:paraId="3B156EEB">
            <w:pPr>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sz w:val="22"/>
                <w:szCs w:val="22"/>
                <w:shd w:val="clear" w:color="auto" w:fill="FFFFFF"/>
              </w:rPr>
            </w:pPr>
            <w:r>
              <w:rPr>
                <w:rFonts w:hint="eastAsia" w:ascii="仿宋" w:hAnsi="仿宋" w:eastAsia="仿宋" w:cs="仿宋"/>
                <w:sz w:val="22"/>
                <w:szCs w:val="22"/>
                <w:shd w:val="clear" w:color="auto" w:fill="FFFFFF"/>
              </w:rPr>
              <w:t>联系电话</w:t>
            </w:r>
          </w:p>
        </w:tc>
        <w:tc>
          <w:tcPr>
            <w:tcW w:w="1948" w:type="pct"/>
            <w:vAlign w:val="center"/>
          </w:tcPr>
          <w:p w14:paraId="404CF5AD">
            <w:pPr>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sz w:val="22"/>
                <w:szCs w:val="22"/>
                <w:shd w:val="clear" w:color="auto" w:fill="FFFFFF"/>
              </w:rPr>
            </w:pPr>
          </w:p>
        </w:tc>
      </w:tr>
      <w:tr w14:paraId="3B11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000" w:type="pct"/>
            <w:gridSpan w:val="4"/>
            <w:vAlign w:val="center"/>
          </w:tcPr>
          <w:p w14:paraId="538F49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shd w:val="clear" w:color="auto" w:fill="FFFFFF"/>
                <w:lang w:val="en-US" w:eastAsia="zh-CN"/>
              </w:rPr>
            </w:pPr>
            <w:r>
              <w:rPr>
                <w:rFonts w:hint="eastAsia" w:ascii="仿宋" w:hAnsi="仿宋" w:eastAsia="仿宋" w:cs="仿宋"/>
                <w:sz w:val="22"/>
                <w:szCs w:val="22"/>
                <w:shd w:val="clear" w:color="auto" w:fill="FFFFFF"/>
              </w:rPr>
              <w:t>请结合</w:t>
            </w:r>
            <w:r>
              <w:rPr>
                <w:rFonts w:hint="eastAsia" w:ascii="仿宋" w:hAnsi="仿宋" w:eastAsia="仿宋" w:cs="仿宋"/>
                <w:sz w:val="22"/>
                <w:szCs w:val="22"/>
                <w:shd w:val="clear" w:color="auto" w:fill="FFFFFF"/>
                <w:lang w:val="en-US" w:eastAsia="zh-CN"/>
              </w:rPr>
              <w:t>工作</w:t>
            </w:r>
            <w:r>
              <w:rPr>
                <w:rFonts w:hint="eastAsia" w:ascii="仿宋" w:hAnsi="仿宋" w:eastAsia="仿宋" w:cs="仿宋"/>
                <w:sz w:val="22"/>
                <w:szCs w:val="22"/>
                <w:shd w:val="clear" w:color="auto" w:fill="FFFFFF"/>
              </w:rPr>
              <w:t>实际与需求，提出关注问题</w:t>
            </w:r>
            <w:r>
              <w:rPr>
                <w:rFonts w:hint="eastAsia" w:ascii="仿宋" w:hAnsi="仿宋" w:eastAsia="仿宋" w:cs="仿宋"/>
                <w:sz w:val="22"/>
                <w:szCs w:val="22"/>
                <w:shd w:val="clear" w:color="auto" w:fill="FFFFFF"/>
                <w:lang w:eastAsia="zh-CN"/>
              </w:rPr>
              <w:t>、</w:t>
            </w:r>
            <w:r>
              <w:rPr>
                <w:rFonts w:hint="eastAsia" w:ascii="仿宋" w:hAnsi="仿宋" w:eastAsia="仿宋" w:cs="仿宋"/>
                <w:sz w:val="22"/>
                <w:szCs w:val="22"/>
                <w:shd w:val="clear" w:color="auto" w:fill="FFFFFF"/>
              </w:rPr>
              <w:t>研讨意向</w:t>
            </w:r>
            <w:r>
              <w:rPr>
                <w:rFonts w:hint="eastAsia" w:ascii="仿宋" w:hAnsi="仿宋" w:eastAsia="仿宋" w:cs="仿宋"/>
                <w:sz w:val="22"/>
                <w:szCs w:val="22"/>
                <w:shd w:val="clear" w:color="auto" w:fill="FFFFFF"/>
                <w:lang w:val="en-US" w:eastAsia="zh-CN"/>
              </w:rPr>
              <w:t>或申请专题报告</w:t>
            </w:r>
          </w:p>
        </w:tc>
      </w:tr>
      <w:tr w14:paraId="236D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trPr>
        <w:tc>
          <w:tcPr>
            <w:tcW w:w="915" w:type="pct"/>
            <w:vAlign w:val="center"/>
          </w:tcPr>
          <w:p w14:paraId="1FD90F71">
            <w:pPr>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sz w:val="22"/>
                <w:szCs w:val="22"/>
                <w:shd w:val="clear" w:color="auto" w:fill="FFFFFF"/>
              </w:rPr>
            </w:pPr>
          </w:p>
          <w:p w14:paraId="653221E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shd w:val="clear" w:color="auto" w:fill="FFFFFF"/>
                <w:lang w:val="en-US" w:eastAsia="zh-CN"/>
              </w:rPr>
            </w:pPr>
            <w:r>
              <w:rPr>
                <w:rFonts w:hint="eastAsia" w:ascii="仿宋" w:hAnsi="仿宋" w:eastAsia="仿宋" w:cs="仿宋"/>
                <w:sz w:val="22"/>
                <w:szCs w:val="22"/>
                <w:shd w:val="clear" w:color="auto" w:fill="FFFFFF"/>
                <w:lang w:val="en-US" w:eastAsia="zh-CN"/>
              </w:rPr>
              <w:t>交流需求</w:t>
            </w:r>
          </w:p>
          <w:p w14:paraId="4F4AF860">
            <w:pPr>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sz w:val="22"/>
                <w:szCs w:val="22"/>
                <w:shd w:val="clear" w:color="auto" w:fill="FFFFFF"/>
              </w:rPr>
            </w:pPr>
          </w:p>
        </w:tc>
        <w:tc>
          <w:tcPr>
            <w:tcW w:w="4084" w:type="pct"/>
            <w:gridSpan w:val="3"/>
            <w:vAlign w:val="top"/>
          </w:tcPr>
          <w:p w14:paraId="0A275ED5">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仿宋" w:hAnsi="仿宋" w:eastAsia="仿宋" w:cs="仿宋"/>
                <w:sz w:val="22"/>
                <w:szCs w:val="22"/>
                <w:shd w:val="clear" w:color="auto" w:fill="FFFFFF"/>
                <w:lang w:val="en-US" w:eastAsia="zh-CN"/>
              </w:rPr>
            </w:pPr>
            <w:r>
              <w:rPr>
                <w:rFonts w:hint="eastAsia" w:ascii="仿宋" w:hAnsi="仿宋" w:eastAsia="仿宋" w:cs="仿宋"/>
                <w:sz w:val="22"/>
                <w:szCs w:val="22"/>
                <w:shd w:val="clear" w:color="auto" w:fill="FFFFFF"/>
              </w:rPr>
              <w:t>管理实践</w:t>
            </w:r>
            <w:r>
              <w:rPr>
                <w:rFonts w:hint="eastAsia" w:ascii="仿宋" w:hAnsi="仿宋" w:eastAsia="仿宋" w:cs="仿宋"/>
                <w:sz w:val="22"/>
                <w:szCs w:val="22"/>
                <w:shd w:val="clear" w:color="auto" w:fill="FFFFFF"/>
                <w:lang w:eastAsia="zh-CN"/>
              </w:rPr>
              <w:t>、</w:t>
            </w:r>
            <w:r>
              <w:rPr>
                <w:rFonts w:hint="eastAsia" w:ascii="仿宋" w:hAnsi="仿宋" w:eastAsia="仿宋" w:cs="仿宋"/>
                <w:sz w:val="22"/>
                <w:szCs w:val="22"/>
                <w:shd w:val="clear" w:color="auto" w:fill="FFFFFF"/>
                <w:lang w:val="en-US" w:eastAsia="zh-CN"/>
              </w:rPr>
              <w:t>技术装备、协同机制、人才培养等具体的关注问题或研讨意向。</w:t>
            </w:r>
          </w:p>
        </w:tc>
      </w:tr>
      <w:tr w14:paraId="5F4B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2" w:hRule="atLeast"/>
        </w:trPr>
        <w:tc>
          <w:tcPr>
            <w:tcW w:w="915" w:type="pct"/>
            <w:vAlign w:val="center"/>
          </w:tcPr>
          <w:p w14:paraId="72909FE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2"/>
                <w:szCs w:val="22"/>
                <w:shd w:val="clear" w:color="auto" w:fill="FFFFFF"/>
                <w:lang w:val="en-US" w:eastAsia="zh-CN"/>
              </w:rPr>
            </w:pPr>
          </w:p>
          <w:p w14:paraId="6734268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shd w:val="clear" w:color="auto" w:fill="FFFFFF"/>
                <w:lang w:val="en-US" w:eastAsia="zh-CN"/>
              </w:rPr>
            </w:pPr>
            <w:r>
              <w:rPr>
                <w:rFonts w:hint="eastAsia" w:ascii="仿宋" w:hAnsi="仿宋" w:eastAsia="仿宋" w:cs="仿宋"/>
                <w:sz w:val="22"/>
                <w:szCs w:val="22"/>
                <w:shd w:val="clear" w:color="auto" w:fill="FFFFFF"/>
                <w:lang w:val="en-US" w:eastAsia="zh-CN"/>
              </w:rPr>
              <w:t>经验分享</w:t>
            </w:r>
          </w:p>
        </w:tc>
        <w:tc>
          <w:tcPr>
            <w:tcW w:w="4084" w:type="pct"/>
            <w:gridSpan w:val="3"/>
            <w:vAlign w:val="top"/>
          </w:tcPr>
          <w:p w14:paraId="56B7ABEA">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仿宋" w:hAnsi="仿宋" w:eastAsia="仿宋" w:cs="仿宋"/>
                <w:sz w:val="22"/>
                <w:szCs w:val="22"/>
                <w:shd w:val="clear" w:color="auto" w:fill="FFFFFF"/>
                <w:lang w:val="en-US" w:eastAsia="zh-CN"/>
              </w:rPr>
            </w:pPr>
            <w:r>
              <w:rPr>
                <w:rFonts w:hint="eastAsia" w:ascii="仿宋" w:hAnsi="仿宋" w:eastAsia="仿宋" w:cs="仿宋"/>
                <w:sz w:val="22"/>
                <w:szCs w:val="22"/>
                <w:shd w:val="clear" w:color="auto" w:fill="FFFFFF"/>
                <w:lang w:val="en-US" w:eastAsia="zh-CN"/>
              </w:rPr>
              <w:t>本单位在相关工作中的实践案例、典型经验与创新做法的介绍。</w:t>
            </w:r>
          </w:p>
        </w:tc>
      </w:tr>
    </w:tbl>
    <w:p w14:paraId="1531FF55">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b w:val="0"/>
          <w:bCs w:val="0"/>
          <w:sz w:val="21"/>
          <w:szCs w:val="21"/>
          <w:shd w:val="clear" w:color="auto" w:fill="FFFFFF"/>
        </w:rPr>
        <w:t>请填写本表后，于2026年1月10日前发送至邮箱：</w:t>
      </w:r>
      <w:r>
        <w:rPr>
          <w:rFonts w:ascii="宋体" w:hAnsi="宋体" w:eastAsia="宋体" w:cs="宋体"/>
          <w:sz w:val="24"/>
          <w:szCs w:val="24"/>
        </w:rPr>
        <w:t>tangxiaoli@eptc.org.cn</w:t>
      </w:r>
      <w:r>
        <w:rPr>
          <w:rFonts w:hint="eastAsia" w:ascii="宋体" w:hAnsi="宋体" w:eastAsia="宋体" w:cs="宋体"/>
          <w:sz w:val="24"/>
          <w:szCs w:val="24"/>
          <w:lang w:eastAsia="zh-CN"/>
        </w:rPr>
        <w:t>。</w:t>
      </w:r>
    </w:p>
    <w:sectPr>
      <w:headerReference r:id="rId3" w:type="default"/>
      <w:footerReference r:id="rId4" w:type="default"/>
      <w:pgSz w:w="11906" w:h="16838"/>
      <w:pgMar w:top="2098" w:right="1531" w:bottom="1984"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142336-BF40-43A3-BF9A-EBA0C5E72C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BFCFFC8-9381-402A-B3A0-0F7B0CB5DFDC}"/>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FCCB02EE-E54D-492C-A455-C1EBBBF0A54F}"/>
  </w:font>
  <w:font w:name="SimSun-Identity-H">
    <w:altName w:val="宋体"/>
    <w:panose1 w:val="00000000000000000000"/>
    <w:charset w:val="00"/>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F385">
    <w:pPr>
      <w:pStyle w:val="8"/>
      <w:jc w:val="right"/>
      <w:rPr>
        <w:rFonts w:ascii="Times New Roman" w:hAnsi="Times New Roman" w:eastAsia="方正小标宋简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936"/>
                          </w:sdtPr>
                          <w:sdtEndPr>
                            <w:rPr>
                              <w:rFonts w:ascii="Times New Roman" w:hAnsi="Times New Roman" w:eastAsia="方正小标宋简体"/>
                              <w:sz w:val="28"/>
                              <w:szCs w:val="28"/>
                            </w:rPr>
                          </w:sdtEndPr>
                          <w:sdtContent>
                            <w:p w14:paraId="61FFA323">
                              <w:pPr>
                                <w:pStyle w:val="8"/>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3F06A977">
                          <w:pPr>
                            <w:rPr>
                              <w:rFonts w:ascii="Times New Roman" w:hAnsi="Times New Roman" w:eastAsia="方正小标宋简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1936"/>
                    </w:sdtPr>
                    <w:sdtEndPr>
                      <w:rPr>
                        <w:rFonts w:ascii="Times New Roman" w:hAnsi="Times New Roman" w:eastAsia="方正小标宋简体"/>
                        <w:sz w:val="28"/>
                        <w:szCs w:val="28"/>
                      </w:rPr>
                    </w:sdtEndPr>
                    <w:sdtContent>
                      <w:p w14:paraId="61FFA323">
                        <w:pPr>
                          <w:pStyle w:val="8"/>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3F06A977">
                    <w:pPr>
                      <w:rPr>
                        <w:rFonts w:ascii="Times New Roman" w:hAnsi="Times New Roman" w:eastAsia="方正小标宋简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D2A8">
    <w:pPr>
      <w:pStyle w:val="9"/>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xY2IzMTc5MWM3ZjAwMThlMTQ4Y2I0YzE5MDUxMjgifQ=="/>
  </w:docVars>
  <w:rsids>
    <w:rsidRoot w:val="7F9FDF19"/>
    <w:rsid w:val="001469B9"/>
    <w:rsid w:val="00164D54"/>
    <w:rsid w:val="0018503C"/>
    <w:rsid w:val="001D7287"/>
    <w:rsid w:val="002C16C2"/>
    <w:rsid w:val="00311E56"/>
    <w:rsid w:val="0032567F"/>
    <w:rsid w:val="003337DE"/>
    <w:rsid w:val="003A1BD6"/>
    <w:rsid w:val="00442FF7"/>
    <w:rsid w:val="004F1554"/>
    <w:rsid w:val="005B0506"/>
    <w:rsid w:val="00624008"/>
    <w:rsid w:val="006B4AD4"/>
    <w:rsid w:val="006F2364"/>
    <w:rsid w:val="007816B5"/>
    <w:rsid w:val="0079651C"/>
    <w:rsid w:val="00841370"/>
    <w:rsid w:val="00970D51"/>
    <w:rsid w:val="009C5B56"/>
    <w:rsid w:val="00AE74F0"/>
    <w:rsid w:val="00AF382B"/>
    <w:rsid w:val="00AF3C7C"/>
    <w:rsid w:val="00B07120"/>
    <w:rsid w:val="00B57FF3"/>
    <w:rsid w:val="00C4105C"/>
    <w:rsid w:val="00C41ECD"/>
    <w:rsid w:val="00C96501"/>
    <w:rsid w:val="00D760E9"/>
    <w:rsid w:val="00DA2C63"/>
    <w:rsid w:val="00E13ADF"/>
    <w:rsid w:val="00E249BC"/>
    <w:rsid w:val="00E96297"/>
    <w:rsid w:val="00EC301B"/>
    <w:rsid w:val="00EE63AA"/>
    <w:rsid w:val="00F16879"/>
    <w:rsid w:val="01196FB8"/>
    <w:rsid w:val="02445A7A"/>
    <w:rsid w:val="025F1DDB"/>
    <w:rsid w:val="05B13426"/>
    <w:rsid w:val="05CC1D60"/>
    <w:rsid w:val="06033F82"/>
    <w:rsid w:val="08ED1D35"/>
    <w:rsid w:val="0B725406"/>
    <w:rsid w:val="0C3D4DF0"/>
    <w:rsid w:val="0CF77DA4"/>
    <w:rsid w:val="0D23311F"/>
    <w:rsid w:val="11095160"/>
    <w:rsid w:val="1171292B"/>
    <w:rsid w:val="13A80EF9"/>
    <w:rsid w:val="13C74F90"/>
    <w:rsid w:val="16013A28"/>
    <w:rsid w:val="165757BC"/>
    <w:rsid w:val="17DF2CC8"/>
    <w:rsid w:val="186D47A7"/>
    <w:rsid w:val="189F1893"/>
    <w:rsid w:val="18F364BB"/>
    <w:rsid w:val="1A0516AA"/>
    <w:rsid w:val="1A372C53"/>
    <w:rsid w:val="1AA809AF"/>
    <w:rsid w:val="1AE1186F"/>
    <w:rsid w:val="1B1F0B0A"/>
    <w:rsid w:val="1EED3623"/>
    <w:rsid w:val="1F1C5571"/>
    <w:rsid w:val="1FA52578"/>
    <w:rsid w:val="20E174C1"/>
    <w:rsid w:val="217E5D27"/>
    <w:rsid w:val="218B613E"/>
    <w:rsid w:val="229E749A"/>
    <w:rsid w:val="25043CC9"/>
    <w:rsid w:val="27940A14"/>
    <w:rsid w:val="28B27EE5"/>
    <w:rsid w:val="28B8661E"/>
    <w:rsid w:val="297C03D5"/>
    <w:rsid w:val="2CBA58DB"/>
    <w:rsid w:val="2F302D5E"/>
    <w:rsid w:val="32163329"/>
    <w:rsid w:val="3453266A"/>
    <w:rsid w:val="348A1F6E"/>
    <w:rsid w:val="39BE70FD"/>
    <w:rsid w:val="3A3D661B"/>
    <w:rsid w:val="3AFB54F3"/>
    <w:rsid w:val="3DBE07DB"/>
    <w:rsid w:val="3DCC107C"/>
    <w:rsid w:val="3E9552A4"/>
    <w:rsid w:val="45462836"/>
    <w:rsid w:val="46645F91"/>
    <w:rsid w:val="48C42E66"/>
    <w:rsid w:val="49BD1513"/>
    <w:rsid w:val="4A112D19"/>
    <w:rsid w:val="4A547115"/>
    <w:rsid w:val="4A630D31"/>
    <w:rsid w:val="4B11183E"/>
    <w:rsid w:val="4B1574A1"/>
    <w:rsid w:val="4B996556"/>
    <w:rsid w:val="4DFF16C4"/>
    <w:rsid w:val="5107721D"/>
    <w:rsid w:val="52FC4EED"/>
    <w:rsid w:val="53403422"/>
    <w:rsid w:val="567D5EF0"/>
    <w:rsid w:val="57823844"/>
    <w:rsid w:val="58DB416B"/>
    <w:rsid w:val="59C3534E"/>
    <w:rsid w:val="5A966FDE"/>
    <w:rsid w:val="5C2677D4"/>
    <w:rsid w:val="5CAA7471"/>
    <w:rsid w:val="5CEF05A6"/>
    <w:rsid w:val="5DC72B97"/>
    <w:rsid w:val="5DDE198B"/>
    <w:rsid w:val="5F3261CB"/>
    <w:rsid w:val="5FA7147B"/>
    <w:rsid w:val="5FFF2246"/>
    <w:rsid w:val="604B3C2C"/>
    <w:rsid w:val="606721D5"/>
    <w:rsid w:val="62DA71BA"/>
    <w:rsid w:val="64371C6D"/>
    <w:rsid w:val="65623901"/>
    <w:rsid w:val="66E403F3"/>
    <w:rsid w:val="692D517D"/>
    <w:rsid w:val="6A150259"/>
    <w:rsid w:val="6AC344AB"/>
    <w:rsid w:val="6AD463D0"/>
    <w:rsid w:val="6D6D6950"/>
    <w:rsid w:val="6DF50874"/>
    <w:rsid w:val="6E4F1578"/>
    <w:rsid w:val="6FD9AE9F"/>
    <w:rsid w:val="70FA1903"/>
    <w:rsid w:val="716D5070"/>
    <w:rsid w:val="71D37DBD"/>
    <w:rsid w:val="72FC7C56"/>
    <w:rsid w:val="75D02172"/>
    <w:rsid w:val="76067655"/>
    <w:rsid w:val="764529BF"/>
    <w:rsid w:val="77877D29"/>
    <w:rsid w:val="7B162216"/>
    <w:rsid w:val="7B442F91"/>
    <w:rsid w:val="7C1526F8"/>
    <w:rsid w:val="7C9D2EC8"/>
    <w:rsid w:val="7D8C3B7E"/>
    <w:rsid w:val="7F084266"/>
    <w:rsid w:val="7F3279BA"/>
    <w:rsid w:val="7F6E5558"/>
    <w:rsid w:val="7F9FDF19"/>
    <w:rsid w:val="96F39E4C"/>
    <w:rsid w:val="BF3BEA17"/>
    <w:rsid w:val="DC75A6D8"/>
    <w:rsid w:val="DFFA366F"/>
    <w:rsid w:val="F33C374D"/>
    <w:rsid w:val="FFBDD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libri Light" w:hAnsi="Calibri Light" w:eastAsia="宋体"/>
      <w:b/>
      <w:bCs/>
      <w:sz w:val="32"/>
      <w:szCs w:val="32"/>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Body Text"/>
    <w:basedOn w:val="1"/>
    <w:next w:val="6"/>
    <w:semiHidden/>
    <w:qFormat/>
    <w:uiPriority w:val="0"/>
    <w:rPr>
      <w:rFonts w:ascii="仿宋" w:hAnsi="仿宋" w:eastAsia="仿宋" w:cs="仿宋"/>
      <w:sz w:val="30"/>
      <w:szCs w:val="30"/>
      <w:lang w:val="en-US" w:eastAsia="en-US" w:bidi="ar-SA"/>
    </w:rPr>
  </w:style>
  <w:style w:type="paragraph" w:styleId="6">
    <w:name w:val="Title"/>
    <w:basedOn w:val="1"/>
    <w:next w:val="1"/>
    <w:qFormat/>
    <w:uiPriority w:val="10"/>
    <w:pPr>
      <w:contextualSpacing/>
    </w:pPr>
    <w:rPr>
      <w:rFonts w:ascii="Cambria" w:hAnsi="Cambria"/>
      <w:spacing w:val="-10"/>
      <w:kern w:val="28"/>
      <w:sz w:val="56"/>
      <w:szCs w:val="56"/>
    </w:rPr>
  </w:style>
  <w:style w:type="paragraph" w:styleId="7">
    <w:name w:val="Body Text Indent"/>
    <w:basedOn w:val="1"/>
    <w:autoRedefine/>
    <w:qFormat/>
    <w:uiPriority w:val="0"/>
    <w:pPr>
      <w:spacing w:after="120"/>
      <w:ind w:left="420" w:leftChars="200"/>
    </w:pPr>
  </w:style>
  <w:style w:type="paragraph" w:styleId="8">
    <w:name w:val="footer"/>
    <w:basedOn w:val="1"/>
    <w:link w:val="21"/>
    <w:autoRedefine/>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0"/>
    <w:pPr>
      <w:tabs>
        <w:tab w:val="center" w:pos="4153"/>
        <w:tab w:val="right" w:pos="8306"/>
      </w:tabs>
      <w:snapToGrid w:val="0"/>
      <w:jc w:val="center"/>
    </w:pPr>
    <w:rPr>
      <w:sz w:val="18"/>
      <w:szCs w:val="18"/>
    </w:rPr>
  </w:style>
  <w:style w:type="paragraph" w:styleId="10">
    <w:name w:val="Normal (Web)"/>
    <w:basedOn w:val="1"/>
    <w:qFormat/>
    <w:uiPriority w:val="0"/>
    <w:rPr>
      <w:sz w:val="24"/>
    </w:rPr>
  </w:style>
  <w:style w:type="paragraph" w:styleId="11">
    <w:name w:val="Body Text First Indent 2"/>
    <w:basedOn w:val="7"/>
    <w:autoRedefine/>
    <w:qFormat/>
    <w:uiPriority w:val="0"/>
    <w:pPr>
      <w:ind w:firstLine="420" w:firstLineChars="200"/>
    </w:p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Hyperlink"/>
    <w:basedOn w:val="14"/>
    <w:autoRedefine/>
    <w:qFormat/>
    <w:uiPriority w:val="0"/>
    <w:rPr>
      <w:color w:val="0000FF"/>
      <w:u w:val="single"/>
    </w:rPr>
  </w:style>
  <w:style w:type="paragraph" w:customStyle="1" w:styleId="17">
    <w:name w:val="列出段落1"/>
    <w:basedOn w:val="1"/>
    <w:autoRedefine/>
    <w:qFormat/>
    <w:uiPriority w:val="1"/>
  </w:style>
  <w:style w:type="paragraph" w:customStyle="1" w:styleId="18">
    <w:name w:val="表内文字"/>
    <w:basedOn w:val="1"/>
    <w:autoRedefine/>
    <w:qFormat/>
    <w:uiPriority w:val="0"/>
    <w:pPr>
      <w:spacing w:line="240" w:lineRule="atLeast"/>
      <w:ind w:left="-101" w:leftChars="-48" w:right="-118" w:rightChars="-56"/>
      <w:jc w:val="center"/>
    </w:pPr>
    <w:rPr>
      <w:rFonts w:ascii="华文中宋" w:hAnsi="华文中宋" w:eastAsia="华文中宋"/>
      <w:bCs/>
      <w:color w:val="000000"/>
      <w:kern w:val="0"/>
      <w:sz w:val="32"/>
      <w:szCs w:val="32"/>
    </w:rPr>
  </w:style>
  <w:style w:type="paragraph" w:customStyle="1" w:styleId="19">
    <w:name w:val="修订1"/>
    <w:autoRedefine/>
    <w:hidden/>
    <w:unhideWhenUsed/>
    <w:qFormat/>
    <w:uiPriority w:val="99"/>
    <w:rPr>
      <w:rFonts w:ascii="等线" w:hAnsi="等线" w:eastAsia="等线" w:cs="Times New Roman"/>
      <w:kern w:val="2"/>
      <w:sz w:val="21"/>
      <w:szCs w:val="22"/>
      <w:lang w:val="en-US" w:eastAsia="zh-CN" w:bidi="ar-SA"/>
    </w:rPr>
  </w:style>
  <w:style w:type="character" w:customStyle="1" w:styleId="20">
    <w:name w:val="页眉 字符"/>
    <w:basedOn w:val="14"/>
    <w:link w:val="9"/>
    <w:autoRedefine/>
    <w:qFormat/>
    <w:uiPriority w:val="0"/>
    <w:rPr>
      <w:rFonts w:ascii="等线" w:hAnsi="等线" w:eastAsia="等线"/>
      <w:kern w:val="2"/>
      <w:sz w:val="18"/>
      <w:szCs w:val="18"/>
    </w:rPr>
  </w:style>
  <w:style w:type="character" w:customStyle="1" w:styleId="21">
    <w:name w:val="页脚 字符"/>
    <w:basedOn w:val="14"/>
    <w:link w:val="8"/>
    <w:autoRedefine/>
    <w:qFormat/>
    <w:uiPriority w:val="99"/>
    <w:rPr>
      <w:rFonts w:ascii="等线" w:hAnsi="等线" w:eastAsia="等线"/>
      <w:kern w:val="2"/>
      <w:sz w:val="18"/>
      <w:szCs w:val="18"/>
    </w:rPr>
  </w:style>
  <w:style w:type="character" w:customStyle="1" w:styleId="22">
    <w:name w:val="font11"/>
    <w:basedOn w:val="14"/>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6e2ab8ab-6c3a-453a-920c-78a90d4a5bbc</errorID>
      <errorWord>、有关</errorWord>
      <group>L1_AI</group>
      <groupName>深度校对</groupName>
      <ability>L2_AI_Grammar</ability>
      <abilityName>语法纠错</abilityName>
      <candidateList>
        <item>、</item>
      </candidateList>
      <explain/>
      <paraID>4CF013C7</paraID>
      <start>5</start>
      <end>8</end>
      <status>ignored</status>
      <modifiedWord/>
      <trackRevisions>false</trackRevisions>
    </reviewItem>
    <reviewItem>
      <errorID>81c22f46-d812-4bd1-bd4d-8e75dd9898a7</errorID>
      <errorWord> </errorWord>
      <group>L1_AI</group>
      <groupName>深度校对</groupName>
      <ability>L2_AI_Punc</ability>
      <abilityName>标点纠错</abilityName>
      <candidateList>
        <item/>
      </candidateList>
      <explain>此处空格冗余，建议删除。</explain>
      <paraID>1531FF55</paraID>
      <start>8</start>
      <end>8</end>
      <status>modified</status>
      <modifiedWord/>
      <trackRevisions>false</trackRevisions>
    </reviewItem>
    <reviewItem>
      <errorID>c7e72433-a0db-4d19-93d3-c1b240b72303</errorID>
      <errorWord> </errorWord>
      <group>L1_AI</group>
      <groupName>深度校对</groupName>
      <ability>L2_AI_Punc</ability>
      <abilityName>标点纠错</abilityName>
      <candidateList>
        <item/>
      </candidateList>
      <explain>此处空格冗余，建议删除。</explain>
      <paraID>1531FF55</paraID>
      <start>19</start>
      <end>19</end>
      <status>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8e0f1-84ae-4883-a1c7-9b025f1aaa9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1154</Words>
  <Characters>1267</Characters>
  <Lines>12</Lines>
  <Paragraphs>3</Paragraphs>
  <TotalTime>192</TotalTime>
  <ScaleCrop>false</ScaleCrop>
  <LinksUpToDate>false</LinksUpToDate>
  <CharactersWithSpaces>1320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2024-08-28T13:28:00Z</dcterms:created>
  <dc:creator>WPS_1462439918</dc:creator>
  <cp:lastModifiedBy>雪雪</cp:lastModifiedBy>
  <cp:lastPrinted>2024-09-12T04:31:00Z</cp:lastPrinted>
  <dcterms:modified xsi:type="dcterms:W3CDTF">2025-12-19T05:55:50Z</dcterms:modified>
  <dc:title>智电联盟〔2024〕025号--关于征集中关村智能电力产业技术联盟电力金具专业委员会委员的通知</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656660B9FDCD482AB3650202502FD360_13</vt:lpwstr>
  </property>
  <property fmtid="{D5CDD505-2E9C-101B-9397-08002B2CF9AE}" pid="4" name="KSOTemplateDocerSaveRecord">
    <vt:lpwstr>eyJoZGlkIjoiMDY5OTBhOWViMzZkMjkxZGEzOTQzOTJiOWVhODlhYTQiLCJ1c2VySWQiOiI0MjIzNjY1NjMifQ==</vt:lpwstr>
  </property>
</Properties>
</file>