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A006" w14:textId="77777777" w:rsidR="007C4699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93AEE8D" w14:textId="77777777" w:rsidR="007C4699" w:rsidRDefault="00000000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固态变压器技术与产业发展需求调研表</w:t>
      </w: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2627"/>
        <w:gridCol w:w="1992"/>
        <w:gridCol w:w="2502"/>
      </w:tblGrid>
      <w:tr w:rsidR="007C4699" w14:paraId="3A896097" w14:textId="77777777">
        <w:trPr>
          <w:trHeight w:val="55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867" w14:textId="77777777" w:rsidR="007C4699" w:rsidRDefault="00000000">
            <w:pPr>
              <w:tabs>
                <w:tab w:val="left" w:pos="5580"/>
              </w:tabs>
              <w:spacing w:line="31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固态变压器技术与产业发展需求调研表</w:t>
            </w:r>
          </w:p>
        </w:tc>
      </w:tr>
      <w:tr w:rsidR="007C4699" w14:paraId="584723F9" w14:textId="77777777">
        <w:trPr>
          <w:trHeight w:hRule="exact" w:val="571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B09" w14:textId="77777777" w:rsidR="007C4699" w:rsidRDefault="00000000">
            <w:pPr>
              <w:tabs>
                <w:tab w:val="left" w:pos="5580"/>
              </w:tabs>
              <w:spacing w:line="310" w:lineRule="exact"/>
              <w:jc w:val="center"/>
              <w:rPr>
                <w:rFonts w:ascii="仿宋" w:eastAsia="仿宋" w:hAnsi="仿宋" w:hint="eastAsia"/>
                <w:spacing w:val="18"/>
                <w:sz w:val="22"/>
              </w:rPr>
            </w:pPr>
            <w:r>
              <w:rPr>
                <w:rFonts w:ascii="仿宋" w:eastAsia="仿宋" w:hAnsi="仿宋"/>
                <w:spacing w:val="18"/>
                <w:sz w:val="22"/>
              </w:rPr>
              <w:t>姓</w:t>
            </w:r>
            <w:r>
              <w:rPr>
                <w:rFonts w:ascii="仿宋" w:eastAsia="仿宋" w:hAnsi="仿宋" w:hint="eastAsia"/>
                <w:spacing w:val="18"/>
                <w:sz w:val="22"/>
              </w:rPr>
              <w:t xml:space="preserve"> </w:t>
            </w:r>
            <w:r>
              <w:rPr>
                <w:rFonts w:ascii="仿宋" w:eastAsia="仿宋" w:hAnsi="仿宋"/>
                <w:spacing w:val="18"/>
                <w:sz w:val="22"/>
              </w:rPr>
              <w:t xml:space="preserve"> 名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B5E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B97B" w14:textId="77777777" w:rsidR="007C4699" w:rsidRDefault="00000000">
            <w:pPr>
              <w:tabs>
                <w:tab w:val="left" w:pos="5580"/>
              </w:tabs>
              <w:spacing w:line="310" w:lineRule="exact"/>
              <w:jc w:val="center"/>
              <w:rPr>
                <w:rFonts w:ascii="仿宋" w:eastAsia="仿宋" w:hAnsi="仿宋" w:hint="eastAsia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sz w:val="22"/>
              </w:rPr>
              <w:t xml:space="preserve">手　　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机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6B2" w14:textId="77777777" w:rsidR="007C4699" w:rsidRDefault="007C4699">
            <w:pPr>
              <w:widowControl/>
              <w:spacing w:line="310" w:lineRule="exact"/>
              <w:jc w:val="lef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5D7E7881" w14:textId="77777777">
        <w:trPr>
          <w:trHeight w:hRule="exact" w:val="571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44B" w14:textId="77777777" w:rsidR="007C4699" w:rsidRDefault="00000000">
            <w:pPr>
              <w:tabs>
                <w:tab w:val="left" w:pos="5580"/>
              </w:tabs>
              <w:spacing w:line="310" w:lineRule="exact"/>
              <w:jc w:val="center"/>
              <w:rPr>
                <w:rFonts w:ascii="仿宋" w:eastAsia="仿宋" w:hAnsi="仿宋" w:hint="eastAsia"/>
                <w:spacing w:val="18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单位名称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D1B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92D" w14:textId="77777777" w:rsidR="007C4699" w:rsidRDefault="00000000">
            <w:pPr>
              <w:tabs>
                <w:tab w:val="left" w:pos="5580"/>
              </w:tabs>
              <w:spacing w:line="31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部门职务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8A33" w14:textId="77777777" w:rsidR="007C4699" w:rsidRDefault="007C4699">
            <w:pPr>
              <w:widowControl/>
              <w:spacing w:line="310" w:lineRule="exact"/>
              <w:jc w:val="lef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51D32190" w14:textId="77777777">
        <w:trPr>
          <w:trHeight w:hRule="exact" w:val="474"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C9F" w14:textId="77777777" w:rsidR="007C4699" w:rsidRDefault="00000000">
            <w:pPr>
              <w:tabs>
                <w:tab w:val="left" w:pos="5580"/>
              </w:tabs>
              <w:spacing w:line="310" w:lineRule="exact"/>
              <w:jc w:val="center"/>
              <w:rPr>
                <w:rFonts w:ascii="仿宋" w:eastAsia="仿宋" w:hAnsi="仿宋" w:hint="eastAsia"/>
                <w:spacing w:val="18"/>
                <w:sz w:val="22"/>
              </w:rPr>
            </w:pPr>
            <w:r>
              <w:rPr>
                <w:rFonts w:ascii="仿宋" w:eastAsia="仿宋" w:hAnsi="仿宋" w:hint="eastAsia"/>
                <w:spacing w:val="18"/>
                <w:sz w:val="22"/>
              </w:rPr>
              <w:t>电子信箱</w:t>
            </w:r>
          </w:p>
        </w:tc>
        <w:tc>
          <w:tcPr>
            <w:tcW w:w="4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CED9" w14:textId="77777777" w:rsidR="007C4699" w:rsidRDefault="007C4699">
            <w:pPr>
              <w:widowControl/>
              <w:spacing w:line="310" w:lineRule="exact"/>
              <w:jc w:val="lef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17EF85A9" w14:textId="77777777">
        <w:trPr>
          <w:trHeight w:hRule="exact" w:val="364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D23" w14:textId="77777777" w:rsidR="007C4699" w:rsidRDefault="00000000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项目背景：</w:t>
            </w:r>
            <w:r>
              <w:rPr>
                <w:rFonts w:ascii="仿宋" w:eastAsia="仿宋" w:hAnsi="仿宋"/>
                <w:szCs w:val="21"/>
              </w:rPr>
              <w:t>在“双碳”目标指引下，新型电力系统建设对设备的柔性化、智能化、高效化水平提出更高要求。固态变压器（SST）凭借功率密度高、响应速度快、电能质量可控等核心技术优势，已成为适配新型电力系统多元应用场景的关键核心装备。</w:t>
            </w:r>
            <w:r>
              <w:rPr>
                <w:rFonts w:ascii="仿宋" w:eastAsia="仿宋" w:hAnsi="仿宋" w:hint="eastAsia"/>
                <w:szCs w:val="21"/>
              </w:rPr>
              <w:t>为探索固态变压器技术的协同创新，深度挖掘行业应用需求，促进固态变压器技术快速发展与创新应用。变电专委会固态变压器专题技术组将开展有关工作调研。</w:t>
            </w:r>
          </w:p>
          <w:p w14:paraId="52BC69CD" w14:textId="77777777" w:rsidR="007C4699" w:rsidRDefault="00000000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项目形式：调研、交流、研究、联合技术攻关</w:t>
            </w:r>
          </w:p>
          <w:p w14:paraId="2133BF42" w14:textId="77777777" w:rsidR="007C4699" w:rsidRDefault="00000000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技术创新：联合技术攻关形成创新成果</w:t>
            </w:r>
          </w:p>
          <w:p w14:paraId="593CFC06" w14:textId="77777777" w:rsidR="007C4699" w:rsidRDefault="00000000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工作内容：可靠性提升、专项技术调研、专项技术交流、创新技术路线布局及前沿技术研究及创新成果路演与转化应用工作</w:t>
            </w:r>
          </w:p>
          <w:p w14:paraId="139D631A" w14:textId="77777777" w:rsidR="007C4699" w:rsidRDefault="00000000">
            <w:pPr>
              <w:widowControl/>
              <w:spacing w:line="310" w:lineRule="exact"/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Cs w:val="21"/>
              </w:rPr>
              <w:t>标 准 化：开展专项课题研究及标准化研究工作</w:t>
            </w:r>
          </w:p>
        </w:tc>
      </w:tr>
      <w:tr w:rsidR="007C4699" w14:paraId="61F87F6E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541F" w14:textId="77777777" w:rsidR="007C4699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.</w:t>
            </w:r>
            <w:r>
              <w:rPr>
                <w:rFonts w:ascii="仿宋" w:eastAsia="仿宋" w:hAnsi="仿宋" w:hint="eastAsia"/>
                <w:sz w:val="22"/>
              </w:rPr>
              <w:t>您认为固态变压器技术的顶层路线如何设计，才能更好适配能源系统建设需求，实现技术与产业协同发展？</w:t>
            </w:r>
          </w:p>
          <w:p w14:paraId="77931E26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0CEF6B07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E5" w14:textId="77777777" w:rsidR="007C4699" w:rsidRDefault="00000000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2.当前固态变压器在电网、新能源、储能、数据中心等领域有哪些具体应用场景，在实际应用过程中存在哪些技术、工程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或运维方面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的问题？</w:t>
            </w:r>
          </w:p>
          <w:p w14:paraId="7386942D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4DBBFA93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594" w14:textId="77777777" w:rsidR="007C4699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仿宋" w:eastAsia="仿宋" w:hAnsi="仿宋" w:hint="eastAsia"/>
                <w:sz w:val="22"/>
              </w:rPr>
              <w:t>您认为固态变压器在设计、生产、试验、检测方面存在哪些不足，您建议如何完善？</w:t>
            </w:r>
          </w:p>
          <w:p w14:paraId="371C24C9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7D002448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526" w14:textId="77777777" w:rsidR="007C4699" w:rsidRDefault="00000000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lastRenderedPageBreak/>
              <w:t>4</w:t>
            </w:r>
            <w:r>
              <w:rPr>
                <w:rFonts w:ascii="仿宋" w:eastAsia="仿宋" w:hAnsi="仿宋" w:hint="eastAsia"/>
                <w:sz w:val="22"/>
              </w:rPr>
              <w:t>.当前固态变压器在研究、制造、应用等方面有哪些标准需要修/制定？</w:t>
            </w:r>
          </w:p>
        </w:tc>
      </w:tr>
      <w:tr w:rsidR="007C4699" w14:paraId="183A0C46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A6D" w14:textId="77777777" w:rsidR="007C4699" w:rsidRDefault="00000000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Cs w:val="21"/>
              </w:rPr>
              <w:t>5.固态变压器在运维中有哪些短板和长处，需要在哪些方面提升？</w:t>
            </w:r>
          </w:p>
        </w:tc>
      </w:tr>
      <w:tr w:rsidR="007C4699" w14:paraId="61644E37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782" w14:textId="77777777" w:rsidR="007C4699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" w:eastAsia="仿宋" w:hAnsi="仿宋" w:hint="eastAsia"/>
                <w:szCs w:val="21"/>
              </w:rPr>
              <w:t>6.固态变压器上下游产业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链存在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哪些问题，该如何解决？</w:t>
            </w:r>
          </w:p>
          <w:p w14:paraId="3C27E40B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7C4699" w14:paraId="48A88F92" w14:textId="77777777">
        <w:trPr>
          <w:trHeight w:val="17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41D" w14:textId="77777777" w:rsidR="007C4699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" w:eastAsia="仿宋" w:hAnsi="仿宋" w:hint="eastAsia"/>
                <w:szCs w:val="21"/>
              </w:rPr>
              <w:t>7.您认为固态变压器在智能化升级（如智能控制、AI运维、远程监控等）方面有哪些改进建议，以适配应用场景智能化需求？</w:t>
            </w:r>
          </w:p>
          <w:p w14:paraId="4B885819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7C4699" w14:paraId="00726EBB" w14:textId="77777777">
        <w:trPr>
          <w:trHeight w:val="18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1BD" w14:textId="77777777" w:rsidR="007C4699" w:rsidRDefault="00000000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2"/>
              </w:rPr>
              <w:t>8.</w:t>
            </w:r>
            <w:r>
              <w:rPr>
                <w:rFonts w:ascii="仿宋" w:eastAsia="仿宋" w:hAnsi="仿宋" w:hint="eastAsia"/>
                <w:szCs w:val="21"/>
              </w:rPr>
              <w:t>目前还有哪些技术、关键部件（如功率器件、控制模块、绝缘材料、高频磁芯等）需要提升技术能力，突破卡脖子瓶颈？</w:t>
            </w:r>
          </w:p>
          <w:p w14:paraId="504D2023" w14:textId="77777777" w:rsidR="007C4699" w:rsidRDefault="007C4699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  <w:p w14:paraId="39D6CC8F" w14:textId="77777777" w:rsidR="007C4699" w:rsidRDefault="007C4699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7C4699" w14:paraId="6D2F6C83" w14:textId="77777777">
        <w:trPr>
          <w:trHeight w:val="162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B2C" w14:textId="77777777" w:rsidR="007C4699" w:rsidRDefault="00000000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9.其他建议</w:t>
            </w:r>
          </w:p>
        </w:tc>
      </w:tr>
      <w:tr w:rsidR="007C4699" w14:paraId="1841007F" w14:textId="77777777">
        <w:trPr>
          <w:trHeight w:val="115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79D" w14:textId="77777777" w:rsidR="007C4699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备注：</w:t>
            </w:r>
            <w:r>
              <w:rPr>
                <w:rFonts w:ascii="仿宋" w:eastAsia="仿宋" w:hAnsi="仿宋" w:hint="eastAsia"/>
                <w:szCs w:val="21"/>
              </w:rPr>
              <w:t>请您将调研表与登记表一并发送至联系人邮箱，填写内容须真实、详细，确保调研数据的准确性与有效性，调研信息仅用于专题技术组工作推进，严格保守单位商业及技术机密。</w:t>
            </w:r>
          </w:p>
          <w:p w14:paraId="1B90ACC7" w14:textId="77777777" w:rsidR="007C4699" w:rsidRDefault="00000000">
            <w:pPr>
              <w:tabs>
                <w:tab w:val="left" w:pos="5580"/>
              </w:tabs>
              <w:spacing w:line="31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电子邮箱：chenwei@eptc.org.cn</w:t>
            </w:r>
          </w:p>
        </w:tc>
      </w:tr>
    </w:tbl>
    <w:p w14:paraId="10BCD671" w14:textId="77777777" w:rsidR="007C4699" w:rsidRDefault="007C4699">
      <w:pPr>
        <w:rPr>
          <w:rFonts w:ascii="仿宋" w:eastAsia="仿宋" w:hAnsi="仿宋" w:cs="仿宋" w:hint="eastAsia"/>
          <w:sz w:val="32"/>
          <w:szCs w:val="32"/>
        </w:rPr>
      </w:pPr>
    </w:p>
    <w:sectPr w:rsidR="007C4699"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3555" w14:textId="77777777" w:rsidR="00204C23" w:rsidRDefault="00204C23">
      <w:pPr>
        <w:rPr>
          <w:rFonts w:hint="eastAsia"/>
        </w:rPr>
      </w:pPr>
      <w:r>
        <w:separator/>
      </w:r>
    </w:p>
  </w:endnote>
  <w:endnote w:type="continuationSeparator" w:id="0">
    <w:p w14:paraId="431ACD2B" w14:textId="77777777" w:rsidR="00204C23" w:rsidRDefault="00204C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F62F4E-509D-448A-88C4-8DDA9C4B692E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316AEF8B-A378-4766-A32A-518DA1317A2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0720013-AEC7-4543-9866-E3FC0859CECE}"/>
    <w:embedBold r:id="rId4" w:subsetted="1" w:fontKey="{FAAC4040-C2E4-446F-B20A-F0180AC9FB9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9B5B" w14:textId="77777777" w:rsidR="007C4699" w:rsidRDefault="00000000">
    <w:pPr>
      <w:pStyle w:val="a6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FCCE97" wp14:editId="628E34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012D5" w14:textId="77777777" w:rsidR="007C4699" w:rsidRDefault="00000000">
                          <w:pPr>
                            <w:pStyle w:val="a6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CCE9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4A012D5" w14:textId="77777777" w:rsidR="007C4699" w:rsidRDefault="00000000">
                    <w:pPr>
                      <w:pStyle w:val="a6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505E" w14:textId="77777777" w:rsidR="00204C23" w:rsidRDefault="00204C23">
      <w:pPr>
        <w:rPr>
          <w:rFonts w:hint="eastAsia"/>
        </w:rPr>
      </w:pPr>
      <w:r>
        <w:separator/>
      </w:r>
    </w:p>
  </w:footnote>
  <w:footnote w:type="continuationSeparator" w:id="0">
    <w:p w14:paraId="66B011D9" w14:textId="77777777" w:rsidR="00204C23" w:rsidRDefault="00204C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4029B3"/>
    <w:rsid w:val="001B35E8"/>
    <w:rsid w:val="001C5212"/>
    <w:rsid w:val="00204C23"/>
    <w:rsid w:val="007C4699"/>
    <w:rsid w:val="00CA543D"/>
    <w:rsid w:val="07696335"/>
    <w:rsid w:val="25CE54FE"/>
    <w:rsid w:val="27CE7A10"/>
    <w:rsid w:val="2FCC0796"/>
    <w:rsid w:val="38363CC7"/>
    <w:rsid w:val="3A725133"/>
    <w:rsid w:val="441F5401"/>
    <w:rsid w:val="486E697A"/>
    <w:rsid w:val="4C066B80"/>
    <w:rsid w:val="4C8C5042"/>
    <w:rsid w:val="4E545CE5"/>
    <w:rsid w:val="55216CC0"/>
    <w:rsid w:val="564029B3"/>
    <w:rsid w:val="69F90AB8"/>
    <w:rsid w:val="6F50591F"/>
    <w:rsid w:val="729A0E95"/>
    <w:rsid w:val="73F82FD0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3C5EE7"/>
  <w15:docId w15:val="{3627A2BE-A013-46C5-B8F3-841E8795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nhideWhenUsed/>
    <w:qFormat/>
    <w:pPr>
      <w:spacing w:after="120"/>
    </w:pPr>
    <w:rPr>
      <w:rFonts w:cs="黑体"/>
    </w:rPr>
  </w:style>
  <w:style w:type="paragraph" w:styleId="a4">
    <w:name w:val="Title"/>
    <w:basedOn w:val="a"/>
    <w:next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autoRedefine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28A25C-DADA-46D4-B7E0-A639DDAEA9E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425</Words>
  <Characters>442</Characters>
  <Application>Microsoft Office Word</Application>
  <DocSecurity>0</DocSecurity>
  <Lines>36</Lines>
  <Paragraphs>29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2026-04-13T03:11:00Z</dcterms:created>
  <dcterms:modified xsi:type="dcterms:W3CDTF">2026-04-13T03:11:00Z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445DA2C79945499CBD259355DBCD86E3_11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