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E50F" w14:textId="77777777" w:rsidR="00FA3FDB" w:rsidRDefault="00000000">
      <w:pPr>
        <w:spacing w:afterLines="20" w:after="62"/>
        <w:rPr>
          <w:rFonts w:ascii="方正小标宋简体" w:eastAsia="方正小标宋简体" w:hint="eastAsia"/>
          <w:bCs/>
          <w:sz w:val="32"/>
          <w:szCs w:val="32"/>
        </w:rPr>
      </w:pPr>
      <w:r>
        <w:rPr>
          <w:rFonts w:ascii="黑体" w:eastAsia="黑体" w:hAnsi="黑体" w:cs="黑体" w:hint="eastAsia"/>
          <w:bCs/>
          <w:sz w:val="32"/>
          <w:szCs w:val="32"/>
        </w:rPr>
        <w:t>附件</w:t>
      </w:r>
    </w:p>
    <w:p w14:paraId="16031A1D" w14:textId="77777777" w:rsidR="00FA3FDB" w:rsidRDefault="00000000">
      <w:pPr>
        <w:jc w:val="center"/>
        <w:rPr>
          <w:rFonts w:ascii="方正小标宋简体" w:eastAsia="方正小标宋简体" w:hint="eastAsia"/>
          <w:bCs/>
          <w:sz w:val="32"/>
          <w:szCs w:val="32"/>
        </w:rPr>
      </w:pPr>
      <w:r>
        <w:rPr>
          <w:rFonts w:ascii="方正小标宋简体" w:eastAsia="方正小标宋简体" w:hint="eastAsia"/>
          <w:bCs/>
          <w:sz w:val="32"/>
          <w:szCs w:val="32"/>
        </w:rPr>
        <w:t>参编单位申报表</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384"/>
        <w:gridCol w:w="2307"/>
        <w:gridCol w:w="2309"/>
      </w:tblGrid>
      <w:tr w:rsidR="00FA3FDB" w14:paraId="186AE68B" w14:textId="77777777">
        <w:trPr>
          <w:trHeight w:val="680"/>
          <w:jc w:val="center"/>
        </w:trPr>
        <w:tc>
          <w:tcPr>
            <w:tcW w:w="2230" w:type="dxa"/>
            <w:shd w:val="clear" w:color="auto" w:fill="FFFFFF"/>
            <w:vAlign w:val="center"/>
          </w:tcPr>
          <w:p w14:paraId="100D7DB7" w14:textId="77777777" w:rsidR="00FA3FDB" w:rsidRDefault="00000000">
            <w:pPr>
              <w:adjustRightInd w:val="0"/>
              <w:snapToGrid w:val="0"/>
              <w:spacing w:line="300" w:lineRule="exact"/>
              <w:jc w:val="center"/>
              <w:rPr>
                <w:rFonts w:ascii="仿宋" w:eastAsia="仿宋" w:hAnsi="仿宋" w:cs="仿宋" w:hint="eastAsia"/>
                <w:color w:val="000000"/>
                <w:kern w:val="0"/>
                <w:sz w:val="22"/>
              </w:rPr>
            </w:pPr>
            <w:r>
              <w:rPr>
                <w:rFonts w:ascii="仿宋" w:eastAsia="仿宋" w:hAnsi="仿宋" w:cs="仿宋" w:hint="eastAsia"/>
                <w:color w:val="000000"/>
                <w:kern w:val="0"/>
                <w:sz w:val="22"/>
              </w:rPr>
              <w:t>联络人姓名</w:t>
            </w:r>
          </w:p>
        </w:tc>
        <w:tc>
          <w:tcPr>
            <w:tcW w:w="2384" w:type="dxa"/>
            <w:shd w:val="clear" w:color="auto" w:fill="FFFFFF"/>
            <w:vAlign w:val="center"/>
          </w:tcPr>
          <w:p w14:paraId="709C8B47" w14:textId="77777777" w:rsidR="00FA3FDB" w:rsidRDefault="00FA3FDB">
            <w:pPr>
              <w:adjustRightInd w:val="0"/>
              <w:snapToGrid w:val="0"/>
              <w:spacing w:line="300" w:lineRule="exact"/>
              <w:jc w:val="center"/>
              <w:rPr>
                <w:rFonts w:ascii="仿宋" w:eastAsia="仿宋" w:hAnsi="仿宋" w:cs="仿宋" w:hint="eastAsia"/>
                <w:color w:val="000000"/>
                <w:kern w:val="0"/>
                <w:sz w:val="22"/>
              </w:rPr>
            </w:pPr>
          </w:p>
        </w:tc>
        <w:tc>
          <w:tcPr>
            <w:tcW w:w="2307" w:type="dxa"/>
            <w:shd w:val="clear" w:color="auto" w:fill="FFFFFF"/>
            <w:vAlign w:val="center"/>
          </w:tcPr>
          <w:p w14:paraId="40980CAB" w14:textId="77777777" w:rsidR="00FA3FDB" w:rsidRDefault="00000000">
            <w:pPr>
              <w:adjustRightInd w:val="0"/>
              <w:snapToGrid w:val="0"/>
              <w:spacing w:line="300" w:lineRule="exact"/>
              <w:jc w:val="center"/>
              <w:rPr>
                <w:rFonts w:ascii="仿宋" w:eastAsia="仿宋" w:hAnsi="仿宋" w:cs="仿宋" w:hint="eastAsia"/>
                <w:color w:val="000000"/>
                <w:kern w:val="0"/>
                <w:sz w:val="22"/>
              </w:rPr>
            </w:pPr>
            <w:r>
              <w:rPr>
                <w:rFonts w:ascii="仿宋" w:eastAsia="仿宋" w:hAnsi="仿宋" w:cs="仿宋" w:hint="eastAsia"/>
                <w:color w:val="000000"/>
                <w:kern w:val="0"/>
                <w:sz w:val="22"/>
              </w:rPr>
              <w:t xml:space="preserve">职   </w:t>
            </w:r>
            <w:proofErr w:type="gramStart"/>
            <w:r>
              <w:rPr>
                <w:rFonts w:ascii="仿宋" w:eastAsia="仿宋" w:hAnsi="仿宋" w:cs="仿宋" w:hint="eastAsia"/>
                <w:color w:val="000000"/>
                <w:kern w:val="0"/>
                <w:sz w:val="22"/>
              </w:rPr>
              <w:t>务</w:t>
            </w:r>
            <w:proofErr w:type="gramEnd"/>
          </w:p>
        </w:tc>
        <w:tc>
          <w:tcPr>
            <w:tcW w:w="2309" w:type="dxa"/>
            <w:shd w:val="clear" w:color="auto" w:fill="FFFFFF"/>
            <w:vAlign w:val="center"/>
          </w:tcPr>
          <w:p w14:paraId="242AC8ED" w14:textId="77777777" w:rsidR="00FA3FDB" w:rsidRDefault="00FA3FDB">
            <w:pPr>
              <w:adjustRightInd w:val="0"/>
              <w:snapToGrid w:val="0"/>
              <w:spacing w:line="300" w:lineRule="exact"/>
              <w:jc w:val="center"/>
              <w:rPr>
                <w:rFonts w:ascii="仿宋" w:eastAsia="仿宋" w:hAnsi="仿宋" w:cs="仿宋" w:hint="eastAsia"/>
                <w:color w:val="000000"/>
                <w:kern w:val="0"/>
                <w:sz w:val="22"/>
              </w:rPr>
            </w:pPr>
          </w:p>
        </w:tc>
      </w:tr>
      <w:tr w:rsidR="00FA3FDB" w14:paraId="0A8D3266" w14:textId="77777777">
        <w:trPr>
          <w:trHeight w:val="680"/>
          <w:jc w:val="center"/>
        </w:trPr>
        <w:tc>
          <w:tcPr>
            <w:tcW w:w="2230" w:type="dxa"/>
            <w:shd w:val="clear" w:color="auto" w:fill="FFFFFF"/>
            <w:vAlign w:val="center"/>
          </w:tcPr>
          <w:p w14:paraId="581B300C" w14:textId="77777777" w:rsidR="00FA3FDB" w:rsidRDefault="00000000">
            <w:pPr>
              <w:adjustRightInd w:val="0"/>
              <w:snapToGrid w:val="0"/>
              <w:spacing w:line="300" w:lineRule="exact"/>
              <w:jc w:val="center"/>
              <w:rPr>
                <w:rFonts w:ascii="仿宋" w:eastAsia="仿宋" w:hAnsi="仿宋" w:cs="仿宋" w:hint="eastAsia"/>
                <w:color w:val="000000"/>
                <w:kern w:val="0"/>
                <w:sz w:val="22"/>
              </w:rPr>
            </w:pPr>
            <w:r>
              <w:rPr>
                <w:rFonts w:ascii="仿宋" w:eastAsia="仿宋" w:hAnsi="仿宋" w:cs="仿宋" w:hint="eastAsia"/>
                <w:color w:val="000000"/>
                <w:kern w:val="0"/>
                <w:sz w:val="22"/>
              </w:rPr>
              <w:t>联系电话</w:t>
            </w:r>
          </w:p>
        </w:tc>
        <w:tc>
          <w:tcPr>
            <w:tcW w:w="2384" w:type="dxa"/>
            <w:shd w:val="clear" w:color="auto" w:fill="FFFFFF"/>
            <w:vAlign w:val="center"/>
          </w:tcPr>
          <w:p w14:paraId="260F1620" w14:textId="77777777" w:rsidR="00FA3FDB" w:rsidRDefault="00FA3FDB">
            <w:pPr>
              <w:adjustRightInd w:val="0"/>
              <w:snapToGrid w:val="0"/>
              <w:spacing w:line="300" w:lineRule="exact"/>
              <w:jc w:val="center"/>
              <w:rPr>
                <w:rFonts w:ascii="仿宋" w:eastAsia="仿宋" w:hAnsi="仿宋" w:cs="仿宋" w:hint="eastAsia"/>
                <w:color w:val="000000"/>
                <w:kern w:val="0"/>
                <w:sz w:val="22"/>
              </w:rPr>
            </w:pPr>
          </w:p>
        </w:tc>
        <w:tc>
          <w:tcPr>
            <w:tcW w:w="2307" w:type="dxa"/>
            <w:shd w:val="clear" w:color="auto" w:fill="FFFFFF"/>
            <w:vAlign w:val="center"/>
          </w:tcPr>
          <w:p w14:paraId="2BD09454" w14:textId="77777777" w:rsidR="00FA3FDB" w:rsidRDefault="00000000">
            <w:pPr>
              <w:adjustRightInd w:val="0"/>
              <w:snapToGrid w:val="0"/>
              <w:spacing w:line="300" w:lineRule="exact"/>
              <w:jc w:val="center"/>
              <w:rPr>
                <w:rFonts w:ascii="仿宋" w:eastAsia="仿宋" w:hAnsi="仿宋" w:cs="仿宋" w:hint="eastAsia"/>
                <w:color w:val="000000"/>
                <w:kern w:val="0"/>
                <w:sz w:val="22"/>
              </w:rPr>
            </w:pPr>
            <w:r>
              <w:rPr>
                <w:rFonts w:ascii="仿宋" w:eastAsia="仿宋" w:hAnsi="仿宋" w:cs="仿宋" w:hint="eastAsia"/>
                <w:color w:val="000000"/>
                <w:kern w:val="0"/>
                <w:sz w:val="22"/>
              </w:rPr>
              <w:t>电子邮箱</w:t>
            </w:r>
          </w:p>
        </w:tc>
        <w:tc>
          <w:tcPr>
            <w:tcW w:w="2309" w:type="dxa"/>
            <w:shd w:val="clear" w:color="auto" w:fill="FFFFFF"/>
            <w:vAlign w:val="center"/>
          </w:tcPr>
          <w:p w14:paraId="7BD73806" w14:textId="77777777" w:rsidR="00FA3FDB" w:rsidRDefault="00FA3FDB">
            <w:pPr>
              <w:adjustRightInd w:val="0"/>
              <w:snapToGrid w:val="0"/>
              <w:spacing w:line="300" w:lineRule="exact"/>
              <w:jc w:val="center"/>
              <w:rPr>
                <w:rFonts w:ascii="仿宋" w:eastAsia="仿宋" w:hAnsi="仿宋" w:cs="仿宋" w:hint="eastAsia"/>
                <w:color w:val="000000"/>
                <w:kern w:val="0"/>
                <w:sz w:val="22"/>
              </w:rPr>
            </w:pPr>
          </w:p>
        </w:tc>
      </w:tr>
      <w:tr w:rsidR="00FA3FDB" w14:paraId="1DC35FF2" w14:textId="77777777">
        <w:trPr>
          <w:trHeight w:val="680"/>
          <w:jc w:val="center"/>
        </w:trPr>
        <w:tc>
          <w:tcPr>
            <w:tcW w:w="2230" w:type="dxa"/>
            <w:shd w:val="clear" w:color="auto" w:fill="FFFFFF"/>
            <w:vAlign w:val="center"/>
          </w:tcPr>
          <w:p w14:paraId="65D31C0A" w14:textId="77777777" w:rsidR="00FA3FDB" w:rsidRDefault="00000000">
            <w:pPr>
              <w:adjustRightInd w:val="0"/>
              <w:snapToGrid w:val="0"/>
              <w:spacing w:line="300" w:lineRule="exact"/>
              <w:jc w:val="center"/>
              <w:rPr>
                <w:rFonts w:ascii="仿宋" w:eastAsia="仿宋" w:hAnsi="仿宋" w:cs="仿宋" w:hint="eastAsia"/>
                <w:color w:val="000000"/>
                <w:kern w:val="0"/>
                <w:sz w:val="22"/>
              </w:rPr>
            </w:pPr>
            <w:r>
              <w:rPr>
                <w:rFonts w:ascii="仿宋" w:eastAsia="仿宋" w:hAnsi="仿宋" w:cs="仿宋" w:hint="eastAsia"/>
                <w:color w:val="000000"/>
                <w:kern w:val="0"/>
                <w:sz w:val="22"/>
              </w:rPr>
              <w:t>参编单位名称</w:t>
            </w:r>
          </w:p>
          <w:p w14:paraId="6EE7932E" w14:textId="77777777" w:rsidR="00FA3FDB" w:rsidRDefault="00000000">
            <w:pPr>
              <w:adjustRightInd w:val="0"/>
              <w:snapToGrid w:val="0"/>
              <w:spacing w:line="300" w:lineRule="exact"/>
              <w:jc w:val="center"/>
              <w:rPr>
                <w:rFonts w:ascii="仿宋" w:eastAsia="仿宋" w:hAnsi="仿宋" w:cs="仿宋" w:hint="eastAsia"/>
                <w:color w:val="000000"/>
                <w:kern w:val="0"/>
                <w:sz w:val="22"/>
              </w:rPr>
            </w:pPr>
            <w:r>
              <w:rPr>
                <w:rFonts w:ascii="仿宋" w:eastAsia="仿宋" w:hAnsi="仿宋" w:cs="仿宋" w:hint="eastAsia"/>
                <w:color w:val="000000"/>
                <w:kern w:val="0"/>
                <w:sz w:val="22"/>
              </w:rPr>
              <w:t>（请写全称）</w:t>
            </w:r>
          </w:p>
        </w:tc>
        <w:tc>
          <w:tcPr>
            <w:tcW w:w="7000" w:type="dxa"/>
            <w:gridSpan w:val="3"/>
            <w:shd w:val="clear" w:color="auto" w:fill="FFFFFF"/>
            <w:vAlign w:val="center"/>
          </w:tcPr>
          <w:p w14:paraId="45064CF6" w14:textId="77777777" w:rsidR="00FA3FDB" w:rsidRDefault="00FA3FDB">
            <w:pPr>
              <w:adjustRightInd w:val="0"/>
              <w:snapToGrid w:val="0"/>
              <w:spacing w:line="300" w:lineRule="exact"/>
              <w:jc w:val="center"/>
              <w:rPr>
                <w:rFonts w:ascii="仿宋" w:eastAsia="仿宋" w:hAnsi="仿宋" w:cs="仿宋" w:hint="eastAsia"/>
                <w:color w:val="000000"/>
                <w:kern w:val="0"/>
                <w:sz w:val="22"/>
              </w:rPr>
            </w:pPr>
          </w:p>
        </w:tc>
      </w:tr>
      <w:tr w:rsidR="00FA3FDB" w14:paraId="05A2EC70" w14:textId="77777777">
        <w:trPr>
          <w:trHeight w:val="680"/>
          <w:jc w:val="center"/>
        </w:trPr>
        <w:tc>
          <w:tcPr>
            <w:tcW w:w="2230" w:type="dxa"/>
            <w:shd w:val="clear" w:color="auto" w:fill="FFFFFF"/>
            <w:vAlign w:val="center"/>
          </w:tcPr>
          <w:p w14:paraId="6B4493F0" w14:textId="77777777" w:rsidR="00FA3FDB" w:rsidRDefault="00000000">
            <w:pPr>
              <w:adjustRightInd w:val="0"/>
              <w:snapToGrid w:val="0"/>
              <w:spacing w:line="300" w:lineRule="exact"/>
              <w:jc w:val="center"/>
              <w:rPr>
                <w:rFonts w:ascii="仿宋" w:eastAsia="仿宋" w:hAnsi="仿宋" w:cs="仿宋" w:hint="eastAsia"/>
                <w:color w:val="000000"/>
                <w:kern w:val="0"/>
                <w:sz w:val="22"/>
              </w:rPr>
            </w:pPr>
            <w:r>
              <w:rPr>
                <w:rFonts w:ascii="仿宋" w:eastAsia="仿宋" w:hAnsi="仿宋" w:cs="仿宋" w:hint="eastAsia"/>
                <w:color w:val="000000"/>
                <w:kern w:val="0"/>
                <w:sz w:val="22"/>
              </w:rPr>
              <w:t>拟参与编写章节（可多选）</w:t>
            </w:r>
          </w:p>
        </w:tc>
        <w:tc>
          <w:tcPr>
            <w:tcW w:w="7000" w:type="dxa"/>
            <w:gridSpan w:val="3"/>
            <w:shd w:val="clear" w:color="auto" w:fill="FFFFFF"/>
            <w:vAlign w:val="center"/>
          </w:tcPr>
          <w:p w14:paraId="40EC53E6" w14:textId="77777777" w:rsidR="00FA3FDB" w:rsidRDefault="00000000">
            <w:pPr>
              <w:adjustRightInd w:val="0"/>
              <w:snapToGrid w:val="0"/>
              <w:spacing w:line="300" w:lineRule="exact"/>
              <w:jc w:val="left"/>
              <w:rPr>
                <w:rFonts w:ascii="仿宋" w:eastAsia="仿宋" w:hAnsi="仿宋" w:cs="仿宋" w:hint="eastAsia"/>
                <w:color w:val="000000"/>
                <w:kern w:val="0"/>
                <w:sz w:val="22"/>
              </w:rPr>
            </w:pPr>
            <w:r>
              <w:rPr>
                <w:rFonts w:ascii="仿宋" w:eastAsia="仿宋" w:hAnsi="仿宋" w:cs="仿宋" w:hint="eastAsia"/>
                <w:color w:val="000000"/>
                <w:kern w:val="0"/>
                <w:sz w:val="22"/>
              </w:rPr>
              <w:t>□ 第1章 “十四五”时期配电网整体发展回顾</w:t>
            </w:r>
          </w:p>
          <w:p w14:paraId="455B862E" w14:textId="77777777" w:rsidR="00FA3FDB" w:rsidRDefault="00000000">
            <w:pPr>
              <w:adjustRightInd w:val="0"/>
              <w:snapToGrid w:val="0"/>
              <w:spacing w:line="300" w:lineRule="exact"/>
              <w:jc w:val="left"/>
              <w:rPr>
                <w:rFonts w:ascii="仿宋" w:eastAsia="仿宋" w:hAnsi="仿宋" w:cs="仿宋" w:hint="eastAsia"/>
                <w:color w:val="000000"/>
                <w:kern w:val="0"/>
                <w:sz w:val="22"/>
              </w:rPr>
            </w:pPr>
            <w:r>
              <w:rPr>
                <w:rFonts w:ascii="仿宋" w:eastAsia="仿宋" w:hAnsi="仿宋" w:cs="仿宋" w:hint="eastAsia"/>
                <w:color w:val="000000"/>
                <w:kern w:val="0"/>
                <w:sz w:val="22"/>
              </w:rPr>
              <w:t>□ 第2章 智能配电网关键技术年度创新成果</w:t>
            </w:r>
          </w:p>
          <w:p w14:paraId="63377491" w14:textId="77777777" w:rsidR="00FA3FDB" w:rsidRDefault="00000000">
            <w:pPr>
              <w:adjustRightInd w:val="0"/>
              <w:snapToGrid w:val="0"/>
              <w:spacing w:line="300" w:lineRule="exact"/>
              <w:jc w:val="left"/>
              <w:rPr>
                <w:rFonts w:ascii="仿宋" w:eastAsia="仿宋" w:hAnsi="仿宋" w:cs="仿宋" w:hint="eastAsia"/>
                <w:color w:val="000000"/>
                <w:kern w:val="0"/>
                <w:sz w:val="22"/>
              </w:rPr>
            </w:pPr>
            <w:r>
              <w:rPr>
                <w:rFonts w:ascii="仿宋" w:eastAsia="仿宋" w:hAnsi="仿宋" w:cs="仿宋" w:hint="eastAsia"/>
                <w:color w:val="000000"/>
                <w:kern w:val="0"/>
                <w:sz w:val="22"/>
              </w:rPr>
              <w:t>□ 第3章 配电网新业态与市场化创新发展</w:t>
            </w:r>
          </w:p>
          <w:p w14:paraId="617FC10E" w14:textId="77777777" w:rsidR="00FA3FDB" w:rsidRDefault="00000000">
            <w:pPr>
              <w:adjustRightInd w:val="0"/>
              <w:snapToGrid w:val="0"/>
              <w:spacing w:line="300" w:lineRule="exact"/>
              <w:jc w:val="left"/>
              <w:rPr>
                <w:rFonts w:ascii="仿宋" w:eastAsia="仿宋" w:hAnsi="仿宋" w:cs="仿宋" w:hint="eastAsia"/>
                <w:color w:val="000000"/>
                <w:kern w:val="0"/>
                <w:sz w:val="22"/>
              </w:rPr>
            </w:pPr>
            <w:r>
              <w:rPr>
                <w:rFonts w:ascii="仿宋" w:eastAsia="仿宋" w:hAnsi="仿宋" w:cs="仿宋" w:hint="eastAsia"/>
                <w:color w:val="000000"/>
                <w:kern w:val="0"/>
                <w:sz w:val="22"/>
              </w:rPr>
              <w:t>□ 第4章 行业发展现存痛点与全维度优化对策</w:t>
            </w:r>
          </w:p>
          <w:p w14:paraId="7D1E22E1" w14:textId="77777777" w:rsidR="00FA3FDB" w:rsidRDefault="00000000">
            <w:pPr>
              <w:adjustRightInd w:val="0"/>
              <w:snapToGrid w:val="0"/>
              <w:spacing w:line="300" w:lineRule="exact"/>
              <w:jc w:val="left"/>
              <w:rPr>
                <w:rFonts w:ascii="仿宋" w:eastAsia="仿宋" w:hAnsi="仿宋" w:cs="仿宋" w:hint="eastAsia"/>
                <w:color w:val="000000"/>
                <w:kern w:val="0"/>
                <w:sz w:val="22"/>
              </w:rPr>
            </w:pPr>
            <w:r>
              <w:rPr>
                <w:rFonts w:ascii="仿宋" w:eastAsia="仿宋" w:hAnsi="仿宋" w:cs="仿宋" w:hint="eastAsia"/>
                <w:color w:val="000000"/>
                <w:kern w:val="0"/>
                <w:sz w:val="22"/>
              </w:rPr>
              <w:t>□ 第5章 智能配电网标准体系建设进展（2021-2026）</w:t>
            </w:r>
          </w:p>
          <w:p w14:paraId="082D080E" w14:textId="77777777" w:rsidR="00FA3FDB" w:rsidRDefault="00000000">
            <w:pPr>
              <w:adjustRightInd w:val="0"/>
              <w:snapToGrid w:val="0"/>
              <w:spacing w:line="300" w:lineRule="exact"/>
              <w:jc w:val="left"/>
              <w:rPr>
                <w:rFonts w:ascii="仿宋" w:eastAsia="仿宋" w:hAnsi="仿宋" w:cs="仿宋" w:hint="eastAsia"/>
                <w:color w:val="000000"/>
                <w:kern w:val="0"/>
                <w:sz w:val="22"/>
              </w:rPr>
            </w:pPr>
            <w:r>
              <w:rPr>
                <w:rFonts w:ascii="仿宋" w:eastAsia="仿宋" w:hAnsi="仿宋" w:cs="仿宋" w:hint="eastAsia"/>
                <w:color w:val="000000"/>
                <w:kern w:val="0"/>
                <w:sz w:val="22"/>
              </w:rPr>
              <w:t>□ 第6章 智能配电网中长期发展趋势预判</w:t>
            </w:r>
          </w:p>
          <w:p w14:paraId="429AAD5E" w14:textId="77777777" w:rsidR="00FA3FDB" w:rsidRDefault="00000000">
            <w:pPr>
              <w:adjustRightInd w:val="0"/>
              <w:snapToGrid w:val="0"/>
              <w:spacing w:line="300" w:lineRule="exact"/>
              <w:jc w:val="left"/>
              <w:rPr>
                <w:rFonts w:ascii="仿宋" w:eastAsia="仿宋" w:hAnsi="仿宋" w:cs="仿宋" w:hint="eastAsia"/>
                <w:color w:val="000000"/>
                <w:kern w:val="0"/>
                <w:sz w:val="22"/>
              </w:rPr>
            </w:pPr>
            <w:r>
              <w:rPr>
                <w:rFonts w:ascii="仿宋" w:eastAsia="仿宋" w:hAnsi="仿宋" w:cs="仿宋" w:hint="eastAsia"/>
                <w:color w:val="000000"/>
                <w:kern w:val="0"/>
                <w:sz w:val="22"/>
              </w:rPr>
              <w:t>□ 第7章 配电网分场景创新落地典型案例</w:t>
            </w:r>
          </w:p>
          <w:p w14:paraId="42F9D666" w14:textId="77777777" w:rsidR="00FA3FDB" w:rsidRDefault="00000000">
            <w:pPr>
              <w:adjustRightInd w:val="0"/>
              <w:snapToGrid w:val="0"/>
              <w:spacing w:line="300" w:lineRule="exact"/>
              <w:jc w:val="left"/>
              <w:rPr>
                <w:rFonts w:ascii="仿宋" w:eastAsia="仿宋" w:hAnsi="仿宋" w:cs="仿宋" w:hint="eastAsia"/>
                <w:color w:val="000000"/>
                <w:kern w:val="0"/>
                <w:sz w:val="22"/>
              </w:rPr>
            </w:pPr>
            <w:r>
              <w:rPr>
                <w:rFonts w:ascii="仿宋" w:eastAsia="仿宋" w:hAnsi="仿宋" w:cs="仿宋" w:hint="eastAsia"/>
                <w:color w:val="000000"/>
                <w:kern w:val="0"/>
                <w:sz w:val="22"/>
              </w:rPr>
              <w:t>□ 第8章 附录</w:t>
            </w:r>
          </w:p>
        </w:tc>
      </w:tr>
      <w:tr w:rsidR="00FA3FDB" w14:paraId="46AB9B7B" w14:textId="77777777">
        <w:trPr>
          <w:trHeight w:val="680"/>
          <w:jc w:val="center"/>
        </w:trPr>
        <w:tc>
          <w:tcPr>
            <w:tcW w:w="2230" w:type="dxa"/>
            <w:vMerge w:val="restart"/>
            <w:shd w:val="clear" w:color="auto" w:fill="FFFFFF"/>
            <w:vAlign w:val="center"/>
          </w:tcPr>
          <w:p w14:paraId="56552EF2" w14:textId="77777777" w:rsidR="00FA3FDB" w:rsidRDefault="00000000">
            <w:pPr>
              <w:adjustRightInd w:val="0"/>
              <w:snapToGrid w:val="0"/>
              <w:spacing w:line="300" w:lineRule="exact"/>
              <w:jc w:val="center"/>
              <w:rPr>
                <w:rFonts w:ascii="仿宋" w:eastAsia="仿宋" w:hAnsi="仿宋" w:cs="仿宋" w:hint="eastAsia"/>
                <w:color w:val="000000"/>
                <w:kern w:val="0"/>
                <w:sz w:val="22"/>
              </w:rPr>
            </w:pPr>
            <w:r>
              <w:rPr>
                <w:rFonts w:ascii="仿宋" w:eastAsia="仿宋" w:hAnsi="仿宋" w:cs="仿宋" w:hint="eastAsia"/>
                <w:color w:val="000000"/>
                <w:kern w:val="0"/>
                <w:sz w:val="22"/>
              </w:rPr>
              <w:t>署名人员及专业方向</w:t>
            </w:r>
          </w:p>
        </w:tc>
        <w:tc>
          <w:tcPr>
            <w:tcW w:w="7000" w:type="dxa"/>
            <w:gridSpan w:val="3"/>
            <w:shd w:val="clear" w:color="auto" w:fill="FFFFFF"/>
            <w:vAlign w:val="center"/>
          </w:tcPr>
          <w:p w14:paraId="1CF6E4D7" w14:textId="77777777" w:rsidR="00FA3FDB" w:rsidRDefault="00000000">
            <w:pPr>
              <w:adjustRightInd w:val="0"/>
              <w:snapToGrid w:val="0"/>
              <w:spacing w:line="300" w:lineRule="exact"/>
              <w:ind w:firstLineChars="500" w:firstLine="1100"/>
              <w:rPr>
                <w:rFonts w:ascii="仿宋" w:eastAsia="仿宋" w:hAnsi="仿宋" w:cs="仿宋" w:hint="eastAsia"/>
                <w:color w:val="000000"/>
                <w:kern w:val="0"/>
                <w:sz w:val="22"/>
              </w:rPr>
            </w:pPr>
            <w:r>
              <w:rPr>
                <w:rFonts w:ascii="仿宋" w:eastAsia="仿宋" w:hAnsi="仿宋" w:cs="仿宋" w:hint="eastAsia"/>
                <w:color w:val="000000"/>
                <w:kern w:val="0"/>
                <w:sz w:val="22"/>
              </w:rPr>
              <w:t>署名人员1：</w:t>
            </w:r>
            <w:r>
              <w:rPr>
                <w:rFonts w:ascii="仿宋" w:eastAsia="仿宋" w:hAnsi="仿宋" w:cs="仿宋" w:hint="eastAsia"/>
                <w:color w:val="000000"/>
                <w:kern w:val="0"/>
                <w:sz w:val="22"/>
                <w:u w:val="single"/>
              </w:rPr>
              <w:t xml:space="preserve">               </w:t>
            </w:r>
            <w:r>
              <w:rPr>
                <w:rFonts w:ascii="仿宋" w:eastAsia="仿宋" w:hAnsi="仿宋" w:cs="仿宋" w:hint="eastAsia"/>
                <w:color w:val="000000"/>
                <w:kern w:val="0"/>
                <w:sz w:val="22"/>
              </w:rPr>
              <w:br/>
              <w:t>专业方向：□配电自动化 □</w:t>
            </w:r>
            <w:proofErr w:type="gramStart"/>
            <w:r>
              <w:rPr>
                <w:rFonts w:ascii="仿宋" w:eastAsia="仿宋" w:hAnsi="仿宋" w:cs="仿宋" w:hint="eastAsia"/>
                <w:color w:val="000000"/>
                <w:kern w:val="0"/>
                <w:sz w:val="22"/>
              </w:rPr>
              <w:t>配电物</w:t>
            </w:r>
            <w:proofErr w:type="gramEnd"/>
            <w:r>
              <w:rPr>
                <w:rFonts w:ascii="仿宋" w:eastAsia="仿宋" w:hAnsi="仿宋" w:cs="仿宋" w:hint="eastAsia"/>
                <w:color w:val="000000"/>
                <w:kern w:val="0"/>
                <w:sz w:val="22"/>
              </w:rPr>
              <w:t>联网/数字孪生 □智能巡检/预测性运维 □柔性配电 □新型电力电子装备 □虚拟电厂/V2G □新型储能 □标准体系建设 □其他______</w:t>
            </w:r>
          </w:p>
          <w:p w14:paraId="46B5C74C" w14:textId="77777777" w:rsidR="00FA3FDB" w:rsidRDefault="00FA3FDB">
            <w:pPr>
              <w:adjustRightInd w:val="0"/>
              <w:snapToGrid w:val="0"/>
              <w:spacing w:line="300" w:lineRule="exact"/>
              <w:jc w:val="left"/>
              <w:rPr>
                <w:rFonts w:ascii="仿宋" w:eastAsia="仿宋" w:hAnsi="仿宋" w:cs="仿宋" w:hint="eastAsia"/>
                <w:color w:val="000000"/>
                <w:kern w:val="0"/>
                <w:sz w:val="22"/>
              </w:rPr>
            </w:pPr>
          </w:p>
        </w:tc>
      </w:tr>
      <w:tr w:rsidR="00FA3FDB" w14:paraId="79BAA975" w14:textId="77777777">
        <w:trPr>
          <w:trHeight w:val="680"/>
          <w:jc w:val="center"/>
        </w:trPr>
        <w:tc>
          <w:tcPr>
            <w:tcW w:w="2230" w:type="dxa"/>
            <w:vMerge/>
            <w:shd w:val="clear" w:color="auto" w:fill="FFFFFF"/>
            <w:vAlign w:val="center"/>
          </w:tcPr>
          <w:p w14:paraId="4078949A" w14:textId="77777777" w:rsidR="00FA3FDB" w:rsidRDefault="00FA3FDB">
            <w:pPr>
              <w:adjustRightInd w:val="0"/>
              <w:snapToGrid w:val="0"/>
              <w:spacing w:line="300" w:lineRule="exact"/>
              <w:jc w:val="center"/>
              <w:rPr>
                <w:rFonts w:ascii="仿宋" w:eastAsia="仿宋" w:hAnsi="仿宋" w:cs="仿宋" w:hint="eastAsia"/>
                <w:color w:val="000000"/>
                <w:kern w:val="0"/>
                <w:sz w:val="22"/>
              </w:rPr>
            </w:pPr>
          </w:p>
        </w:tc>
        <w:tc>
          <w:tcPr>
            <w:tcW w:w="7000" w:type="dxa"/>
            <w:gridSpan w:val="3"/>
            <w:shd w:val="clear" w:color="auto" w:fill="FFFFFF"/>
            <w:vAlign w:val="center"/>
          </w:tcPr>
          <w:p w14:paraId="6CE9A665" w14:textId="77777777" w:rsidR="00FA3FDB" w:rsidRDefault="00000000">
            <w:pPr>
              <w:adjustRightInd w:val="0"/>
              <w:snapToGrid w:val="0"/>
              <w:spacing w:line="300" w:lineRule="exact"/>
              <w:ind w:firstLineChars="500" w:firstLine="1100"/>
              <w:rPr>
                <w:rFonts w:ascii="仿宋" w:eastAsia="仿宋" w:hAnsi="仿宋" w:cs="仿宋" w:hint="eastAsia"/>
                <w:color w:val="000000"/>
                <w:kern w:val="0"/>
                <w:sz w:val="22"/>
              </w:rPr>
            </w:pPr>
            <w:r>
              <w:rPr>
                <w:rFonts w:ascii="仿宋" w:eastAsia="仿宋" w:hAnsi="仿宋" w:cs="仿宋" w:hint="eastAsia"/>
                <w:color w:val="000000"/>
                <w:kern w:val="0"/>
                <w:sz w:val="22"/>
              </w:rPr>
              <w:t>署名人员2：</w:t>
            </w:r>
            <w:r>
              <w:rPr>
                <w:rFonts w:ascii="仿宋" w:eastAsia="仿宋" w:hAnsi="仿宋" w:cs="仿宋" w:hint="eastAsia"/>
                <w:color w:val="000000"/>
                <w:kern w:val="0"/>
                <w:sz w:val="22"/>
                <w:u w:val="single"/>
              </w:rPr>
              <w:t xml:space="preserve">               </w:t>
            </w:r>
            <w:r>
              <w:rPr>
                <w:rFonts w:ascii="仿宋" w:eastAsia="仿宋" w:hAnsi="仿宋" w:cs="仿宋" w:hint="eastAsia"/>
                <w:color w:val="000000"/>
                <w:kern w:val="0"/>
                <w:sz w:val="22"/>
              </w:rPr>
              <w:br/>
              <w:t>专业方向：□配电自动化 □</w:t>
            </w:r>
            <w:proofErr w:type="gramStart"/>
            <w:r>
              <w:rPr>
                <w:rFonts w:ascii="仿宋" w:eastAsia="仿宋" w:hAnsi="仿宋" w:cs="仿宋" w:hint="eastAsia"/>
                <w:color w:val="000000"/>
                <w:kern w:val="0"/>
                <w:sz w:val="22"/>
              </w:rPr>
              <w:t>配电物</w:t>
            </w:r>
            <w:proofErr w:type="gramEnd"/>
            <w:r>
              <w:rPr>
                <w:rFonts w:ascii="仿宋" w:eastAsia="仿宋" w:hAnsi="仿宋" w:cs="仿宋" w:hint="eastAsia"/>
                <w:color w:val="000000"/>
                <w:kern w:val="0"/>
                <w:sz w:val="22"/>
              </w:rPr>
              <w:t>联网/数字孪生 □智能巡检/预测性运维 □柔性配电 □新型电力电子装备 □虚拟电厂/V2G □新型储能 □标准体系建设 □其他______</w:t>
            </w:r>
          </w:p>
          <w:p w14:paraId="5AA15159" w14:textId="77777777" w:rsidR="00FA3FDB" w:rsidRDefault="00FA3FDB">
            <w:pPr>
              <w:adjustRightInd w:val="0"/>
              <w:snapToGrid w:val="0"/>
              <w:spacing w:line="300" w:lineRule="exact"/>
              <w:jc w:val="center"/>
              <w:rPr>
                <w:rFonts w:ascii="仿宋" w:eastAsia="仿宋" w:hAnsi="仿宋" w:cs="仿宋" w:hint="eastAsia"/>
                <w:color w:val="000000"/>
                <w:kern w:val="0"/>
                <w:sz w:val="22"/>
              </w:rPr>
            </w:pPr>
          </w:p>
        </w:tc>
      </w:tr>
      <w:tr w:rsidR="00FA3FDB" w14:paraId="0295038C" w14:textId="77777777">
        <w:trPr>
          <w:trHeight w:val="680"/>
          <w:jc w:val="center"/>
        </w:trPr>
        <w:tc>
          <w:tcPr>
            <w:tcW w:w="9230" w:type="dxa"/>
            <w:gridSpan w:val="4"/>
          </w:tcPr>
          <w:p w14:paraId="0903DD73" w14:textId="77777777" w:rsidR="00FA3FDB" w:rsidRDefault="00000000">
            <w:pPr>
              <w:rPr>
                <w:rFonts w:ascii="仿宋" w:eastAsia="仿宋" w:hAnsi="仿宋" w:cs="仿宋" w:hint="eastAsia"/>
                <w:color w:val="000000"/>
                <w:kern w:val="0"/>
                <w:sz w:val="22"/>
              </w:rPr>
            </w:pPr>
            <w:r>
              <w:rPr>
                <w:rFonts w:ascii="仿宋" w:eastAsia="仿宋" w:hAnsi="仿宋" w:cs="仿宋" w:hint="eastAsia"/>
                <w:color w:val="000000"/>
                <w:kern w:val="0"/>
                <w:sz w:val="22"/>
              </w:rPr>
              <w:t>典型案例/数据资源提供意向（如可提供书中典型案例或相关数据，请简要说明）</w:t>
            </w:r>
          </w:p>
          <w:p w14:paraId="745346A3" w14:textId="77777777" w:rsidR="00FA3FDB" w:rsidRDefault="00FA3FDB">
            <w:pPr>
              <w:rPr>
                <w:rFonts w:ascii="仿宋" w:eastAsia="仿宋" w:hAnsi="仿宋" w:cs="仿宋" w:hint="eastAsia"/>
                <w:color w:val="000000"/>
                <w:kern w:val="0"/>
                <w:sz w:val="22"/>
              </w:rPr>
            </w:pPr>
          </w:p>
          <w:p w14:paraId="39C9CE75" w14:textId="77777777" w:rsidR="00FA3FDB" w:rsidRDefault="00FA3FDB">
            <w:pPr>
              <w:rPr>
                <w:rFonts w:ascii="仿宋" w:eastAsia="仿宋" w:hAnsi="仿宋" w:cs="仿宋" w:hint="eastAsia"/>
                <w:color w:val="000000"/>
                <w:kern w:val="0"/>
                <w:sz w:val="22"/>
              </w:rPr>
            </w:pPr>
          </w:p>
          <w:p w14:paraId="0E022012" w14:textId="77777777" w:rsidR="00FA3FDB" w:rsidRDefault="00FA3FDB">
            <w:pPr>
              <w:rPr>
                <w:rFonts w:ascii="仿宋" w:eastAsia="仿宋" w:hAnsi="仿宋" w:cs="仿宋" w:hint="eastAsia"/>
                <w:color w:val="000000"/>
                <w:kern w:val="0"/>
                <w:sz w:val="22"/>
              </w:rPr>
            </w:pPr>
          </w:p>
        </w:tc>
      </w:tr>
      <w:tr w:rsidR="00FA3FDB" w14:paraId="7CA08915" w14:textId="77777777">
        <w:trPr>
          <w:trHeight w:val="680"/>
          <w:jc w:val="center"/>
        </w:trPr>
        <w:tc>
          <w:tcPr>
            <w:tcW w:w="9230" w:type="dxa"/>
            <w:gridSpan w:val="4"/>
          </w:tcPr>
          <w:p w14:paraId="29B5BD65" w14:textId="77777777" w:rsidR="00FA3FDB" w:rsidRDefault="00000000">
            <w:pPr>
              <w:rPr>
                <w:rFonts w:ascii="仿宋" w:eastAsia="仿宋" w:hAnsi="仿宋" w:cs="仿宋" w:hint="eastAsia"/>
                <w:color w:val="000000"/>
                <w:kern w:val="0"/>
                <w:sz w:val="22"/>
              </w:rPr>
            </w:pPr>
            <w:r>
              <w:rPr>
                <w:rFonts w:ascii="仿宋" w:eastAsia="仿宋" w:hAnsi="仿宋" w:cs="仿宋" w:hint="eastAsia"/>
                <w:color w:val="000000"/>
                <w:kern w:val="0"/>
                <w:sz w:val="22"/>
              </w:rPr>
              <w:t>单位简介及相关业绩（含智能配电网领域技术研发、工程实践、标准编制等相关工作基础，可附页）</w:t>
            </w:r>
          </w:p>
          <w:p w14:paraId="3C2F93A0" w14:textId="77777777" w:rsidR="00FA3FDB" w:rsidRDefault="00FA3FDB">
            <w:pPr>
              <w:rPr>
                <w:rFonts w:ascii="仿宋" w:eastAsia="仿宋" w:hAnsi="仿宋" w:cs="仿宋" w:hint="eastAsia"/>
                <w:color w:val="000000"/>
                <w:kern w:val="0"/>
                <w:sz w:val="22"/>
              </w:rPr>
            </w:pPr>
          </w:p>
          <w:p w14:paraId="083F39FE" w14:textId="77777777" w:rsidR="00FA3FDB" w:rsidRDefault="00FA3FDB">
            <w:pPr>
              <w:rPr>
                <w:rFonts w:ascii="仿宋" w:eastAsia="仿宋" w:hAnsi="仿宋" w:cs="仿宋" w:hint="eastAsia"/>
                <w:color w:val="000000"/>
                <w:kern w:val="0"/>
                <w:sz w:val="22"/>
              </w:rPr>
            </w:pPr>
          </w:p>
        </w:tc>
      </w:tr>
      <w:tr w:rsidR="00FA3FDB" w14:paraId="0CE389E4" w14:textId="77777777">
        <w:trPr>
          <w:trHeight w:val="680"/>
          <w:jc w:val="center"/>
        </w:trPr>
        <w:tc>
          <w:tcPr>
            <w:tcW w:w="2230" w:type="dxa"/>
            <w:vAlign w:val="center"/>
          </w:tcPr>
          <w:p w14:paraId="35B7D33B" w14:textId="77777777" w:rsidR="00FA3FDB" w:rsidRDefault="00000000">
            <w:pPr>
              <w:jc w:val="center"/>
              <w:rPr>
                <w:rFonts w:ascii="仿宋" w:eastAsia="仿宋" w:hAnsi="仿宋" w:cs="仿宋" w:hint="eastAsia"/>
                <w:color w:val="000000"/>
                <w:kern w:val="0"/>
                <w:sz w:val="22"/>
              </w:rPr>
            </w:pPr>
            <w:r>
              <w:rPr>
                <w:rFonts w:ascii="仿宋" w:eastAsia="仿宋" w:hAnsi="仿宋" w:cs="仿宋" w:hint="eastAsia"/>
                <w:color w:val="000000"/>
                <w:kern w:val="0"/>
                <w:sz w:val="22"/>
              </w:rPr>
              <w:t>联系方式</w:t>
            </w:r>
          </w:p>
        </w:tc>
        <w:tc>
          <w:tcPr>
            <w:tcW w:w="7000" w:type="dxa"/>
            <w:gridSpan w:val="3"/>
            <w:shd w:val="clear" w:color="auto" w:fill="FFFFFF"/>
            <w:vAlign w:val="center"/>
          </w:tcPr>
          <w:p w14:paraId="682F47C9" w14:textId="77777777" w:rsidR="00FA3FDB" w:rsidRDefault="00000000">
            <w:pPr>
              <w:rPr>
                <w:rFonts w:ascii="仿宋" w:eastAsia="仿宋" w:hAnsi="仿宋" w:cs="仿宋" w:hint="eastAsia"/>
                <w:color w:val="000000"/>
                <w:kern w:val="0"/>
                <w:sz w:val="22"/>
              </w:rPr>
            </w:pPr>
            <w:r>
              <w:rPr>
                <w:rFonts w:ascii="仿宋" w:eastAsia="仿宋" w:hAnsi="仿宋" w:cs="仿宋" w:hint="eastAsia"/>
                <w:color w:val="000000"/>
                <w:kern w:val="0"/>
                <w:sz w:val="22"/>
              </w:rPr>
              <w:t>联系人：郑颖</w:t>
            </w:r>
            <w:proofErr w:type="gramStart"/>
            <w:r>
              <w:rPr>
                <w:rFonts w:ascii="仿宋" w:eastAsia="仿宋" w:hAnsi="仿宋" w:cs="仿宋" w:hint="eastAsia"/>
                <w:color w:val="000000"/>
                <w:kern w:val="0"/>
                <w:sz w:val="22"/>
              </w:rPr>
              <w:t>颖</w:t>
            </w:r>
            <w:proofErr w:type="gramEnd"/>
            <w:r>
              <w:rPr>
                <w:rFonts w:ascii="仿宋" w:eastAsia="仿宋" w:hAnsi="仿宋" w:cs="仿宋" w:hint="eastAsia"/>
                <w:color w:val="000000"/>
                <w:kern w:val="0"/>
                <w:sz w:val="22"/>
              </w:rPr>
              <w:t xml:space="preserve">  19157688862</w:t>
            </w:r>
          </w:p>
          <w:p w14:paraId="78E1E38D" w14:textId="77777777" w:rsidR="00FA3FDB" w:rsidRDefault="00000000">
            <w:pPr>
              <w:rPr>
                <w:rFonts w:ascii="仿宋" w:eastAsia="仿宋" w:hAnsi="仿宋" w:cs="仿宋" w:hint="eastAsia"/>
                <w:color w:val="000000"/>
                <w:kern w:val="0"/>
                <w:sz w:val="22"/>
              </w:rPr>
            </w:pPr>
            <w:proofErr w:type="gramStart"/>
            <w:r>
              <w:rPr>
                <w:rFonts w:ascii="仿宋" w:eastAsia="仿宋" w:hAnsi="仿宋" w:cs="仿宋" w:hint="eastAsia"/>
                <w:color w:val="000000"/>
                <w:kern w:val="0"/>
                <w:sz w:val="22"/>
              </w:rPr>
              <w:t>邮</w:t>
            </w:r>
            <w:proofErr w:type="gramEnd"/>
            <w:r>
              <w:rPr>
                <w:rFonts w:ascii="仿宋" w:eastAsia="仿宋" w:hAnsi="仿宋" w:cs="仿宋" w:hint="eastAsia"/>
                <w:color w:val="000000"/>
                <w:kern w:val="0"/>
                <w:sz w:val="22"/>
              </w:rPr>
              <w:t xml:space="preserve">  箱：</w:t>
            </w:r>
            <w:r>
              <w:rPr>
                <w:rFonts w:ascii="仿宋" w:eastAsia="仿宋" w:hAnsi="仿宋" w:cs="仿宋" w:hint="eastAsia"/>
                <w:sz w:val="22"/>
              </w:rPr>
              <w:t>zhengyingying@eptc.org.cn</w:t>
            </w:r>
            <w:r>
              <w:rPr>
                <w:rFonts w:ascii="仿宋" w:eastAsia="仿宋" w:hAnsi="仿宋" w:cs="仿宋" w:hint="eastAsia"/>
                <w:color w:val="000000"/>
                <w:kern w:val="0"/>
                <w:sz w:val="22"/>
              </w:rPr>
              <w:t xml:space="preserve"> </w:t>
            </w:r>
          </w:p>
        </w:tc>
      </w:tr>
    </w:tbl>
    <w:p w14:paraId="102DB870" w14:textId="77777777" w:rsidR="00FA3FDB" w:rsidRDefault="00FA3FDB">
      <w:pPr>
        <w:rPr>
          <w:rFonts w:ascii="仿宋" w:eastAsia="仿宋" w:hAnsi="仿宋" w:cs="仿宋" w:hint="eastAsia"/>
          <w:color w:val="000000"/>
          <w:kern w:val="0"/>
          <w:sz w:val="30"/>
          <w:szCs w:val="30"/>
          <w:lang w:bidi="ar"/>
        </w:rPr>
      </w:pPr>
    </w:p>
    <w:sectPr w:rsidR="00FA3FDB">
      <w:footerReference w:type="even" r:id="rId8"/>
      <w:footerReference w:type="default" r:id="rId9"/>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FE8F" w14:textId="77777777" w:rsidR="00A12D1E" w:rsidRDefault="00A12D1E">
      <w:pPr>
        <w:rPr>
          <w:rFonts w:hint="eastAsia"/>
        </w:rPr>
      </w:pPr>
      <w:r>
        <w:separator/>
      </w:r>
    </w:p>
  </w:endnote>
  <w:endnote w:type="continuationSeparator" w:id="0">
    <w:p w14:paraId="03167FA7" w14:textId="77777777" w:rsidR="00A12D1E" w:rsidRDefault="00A12D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12B48C40-127B-4CCA-A4F4-BF466F6BADB3}"/>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F7EC5068-DC31-4F14-A805-F7753301F7E1}"/>
  </w:font>
  <w:font w:name="Cambria">
    <w:panose1 w:val="02040503050406030204"/>
    <w:charset w:val="00"/>
    <w:family w:val="roman"/>
    <w:pitch w:val="variable"/>
    <w:sig w:usb0="E00006FF" w:usb1="420024FF" w:usb2="02000000" w:usb3="00000000" w:csb0="0000019F" w:csb1="00000000"/>
  </w:font>
  <w:font w:name="华文中宋">
    <w:altName w:val="STZhongsong"/>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E0000" w:usb2="00000000" w:usb3="00000000" w:csb0="00040000" w:csb1="00000000"/>
    <w:embedRegular r:id="rId3" w:subsetted="1" w:fontKey="{7912F970-7263-49D1-874E-FFA6B4AD2CB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024EEBD9" w14:textId="77777777" w:rsidR="00FA3FDB" w:rsidRDefault="00000000">
        <w:pPr>
          <w:pStyle w:val="a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6C9D" w14:textId="77777777" w:rsidR="00FA3FDB" w:rsidRDefault="00000000">
    <w:pPr>
      <w:pStyle w:val="a5"/>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39EFAC92" wp14:editId="3ABC3AE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00"/>
                          </w:sdtPr>
                          <w:sdtEndPr>
                            <w:rPr>
                              <w:rFonts w:ascii="Times New Roman" w:eastAsia="方正小标宋简体" w:hAnsi="Times New Roman"/>
                              <w:sz w:val="28"/>
                              <w:szCs w:val="28"/>
                            </w:rPr>
                          </w:sdtEndPr>
                          <w:sdtContent>
                            <w:p w14:paraId="622D606D" w14:textId="77777777" w:rsidR="00FA3FDB"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01D916A2" w14:textId="77777777" w:rsidR="00FA3FDB" w:rsidRDefault="00FA3FDB">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6400"/>
                    </w:sdtPr>
                    <w:sdtEndPr>
                      <w:rPr>
                        <w:rFonts w:ascii="Times New Roman" w:hAnsi="Times New Roman" w:eastAsia="方正小标宋简体"/>
                        <w:sz w:val="28"/>
                        <w:szCs w:val="28"/>
                      </w:rPr>
                    </w:sdtEndPr>
                    <w:sdtContent>
                      <w:p w14:paraId="7811219D">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4443800B">
                    <w:pPr>
                      <w:rPr>
                        <w:rFonts w:ascii="Times New Roman" w:hAnsi="Times New Roman" w:eastAsia="方正小标宋简体"/>
                        <w:sz w:val="28"/>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13EF" w14:textId="77777777" w:rsidR="00A12D1E" w:rsidRDefault="00A12D1E">
      <w:pPr>
        <w:rPr>
          <w:rFonts w:hint="eastAsia"/>
        </w:rPr>
      </w:pPr>
      <w:r>
        <w:separator/>
      </w:r>
    </w:p>
  </w:footnote>
  <w:footnote w:type="continuationSeparator" w:id="0">
    <w:p w14:paraId="6B7ECEE0" w14:textId="77777777" w:rsidR="00A12D1E" w:rsidRDefault="00A12D1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96F39E4C"/>
    <w:rsid w:val="BF3BEA17"/>
    <w:rsid w:val="DC75A6D8"/>
    <w:rsid w:val="DFFA366F"/>
    <w:rsid w:val="F33C374D"/>
    <w:rsid w:val="FFBDDDD0"/>
    <w:rsid w:val="00045872"/>
    <w:rsid w:val="0006202E"/>
    <w:rsid w:val="000C751B"/>
    <w:rsid w:val="000E3680"/>
    <w:rsid w:val="00101B0E"/>
    <w:rsid w:val="001405FA"/>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4024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76821"/>
    <w:rsid w:val="005A73A7"/>
    <w:rsid w:val="005B0506"/>
    <w:rsid w:val="005C2E85"/>
    <w:rsid w:val="005E5A09"/>
    <w:rsid w:val="006170C2"/>
    <w:rsid w:val="00624008"/>
    <w:rsid w:val="006B4AD4"/>
    <w:rsid w:val="006F2364"/>
    <w:rsid w:val="0074136B"/>
    <w:rsid w:val="00763CE4"/>
    <w:rsid w:val="00764E8A"/>
    <w:rsid w:val="007816B5"/>
    <w:rsid w:val="0079651C"/>
    <w:rsid w:val="007A03A6"/>
    <w:rsid w:val="007B2B04"/>
    <w:rsid w:val="007C3CAB"/>
    <w:rsid w:val="007E0D65"/>
    <w:rsid w:val="00835351"/>
    <w:rsid w:val="00841370"/>
    <w:rsid w:val="008B352D"/>
    <w:rsid w:val="009049B2"/>
    <w:rsid w:val="00934A65"/>
    <w:rsid w:val="00946DD5"/>
    <w:rsid w:val="009671D2"/>
    <w:rsid w:val="00970D51"/>
    <w:rsid w:val="0097645E"/>
    <w:rsid w:val="009776DF"/>
    <w:rsid w:val="00986AC0"/>
    <w:rsid w:val="009A1A1B"/>
    <w:rsid w:val="009C5090"/>
    <w:rsid w:val="009C5B56"/>
    <w:rsid w:val="00A12D1E"/>
    <w:rsid w:val="00A701DA"/>
    <w:rsid w:val="00A97599"/>
    <w:rsid w:val="00AB1FEA"/>
    <w:rsid w:val="00AB53FE"/>
    <w:rsid w:val="00AE74F0"/>
    <w:rsid w:val="00AF382B"/>
    <w:rsid w:val="00AF3C7C"/>
    <w:rsid w:val="00B07120"/>
    <w:rsid w:val="00B3329F"/>
    <w:rsid w:val="00B57FF3"/>
    <w:rsid w:val="00BB1B95"/>
    <w:rsid w:val="00BC3409"/>
    <w:rsid w:val="00C03102"/>
    <w:rsid w:val="00C24812"/>
    <w:rsid w:val="00C4105C"/>
    <w:rsid w:val="00C41ECD"/>
    <w:rsid w:val="00C96501"/>
    <w:rsid w:val="00CE60D5"/>
    <w:rsid w:val="00D10FB2"/>
    <w:rsid w:val="00D320E5"/>
    <w:rsid w:val="00D34612"/>
    <w:rsid w:val="00D422D1"/>
    <w:rsid w:val="00D760E9"/>
    <w:rsid w:val="00D85B45"/>
    <w:rsid w:val="00D96997"/>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A3FDB"/>
    <w:rsid w:val="00FC5E12"/>
    <w:rsid w:val="012F4281"/>
    <w:rsid w:val="017E63B3"/>
    <w:rsid w:val="01AB5DD1"/>
    <w:rsid w:val="01C04B2E"/>
    <w:rsid w:val="01CF7770"/>
    <w:rsid w:val="02445A7A"/>
    <w:rsid w:val="02AF6C61"/>
    <w:rsid w:val="05B13426"/>
    <w:rsid w:val="0639341C"/>
    <w:rsid w:val="0B073AE9"/>
    <w:rsid w:val="0B725406"/>
    <w:rsid w:val="0B9B339A"/>
    <w:rsid w:val="138E4DA7"/>
    <w:rsid w:val="13A80EF9"/>
    <w:rsid w:val="13B32A60"/>
    <w:rsid w:val="13C74F90"/>
    <w:rsid w:val="14100D31"/>
    <w:rsid w:val="16730284"/>
    <w:rsid w:val="17DF2CC8"/>
    <w:rsid w:val="18F364BB"/>
    <w:rsid w:val="1A280B15"/>
    <w:rsid w:val="1A511A35"/>
    <w:rsid w:val="1A78705A"/>
    <w:rsid w:val="1AE1186F"/>
    <w:rsid w:val="1B9B2D2B"/>
    <w:rsid w:val="1C0320AA"/>
    <w:rsid w:val="1C406E5A"/>
    <w:rsid w:val="1C8E0291"/>
    <w:rsid w:val="216C0239"/>
    <w:rsid w:val="217E5D27"/>
    <w:rsid w:val="24D011B0"/>
    <w:rsid w:val="2536110F"/>
    <w:rsid w:val="27B53E16"/>
    <w:rsid w:val="29140BF0"/>
    <w:rsid w:val="297C03D5"/>
    <w:rsid w:val="2A745E84"/>
    <w:rsid w:val="2CBA58DB"/>
    <w:rsid w:val="2F302D5E"/>
    <w:rsid w:val="30FE25B4"/>
    <w:rsid w:val="33BA5704"/>
    <w:rsid w:val="33E02406"/>
    <w:rsid w:val="34806C8E"/>
    <w:rsid w:val="36DE146C"/>
    <w:rsid w:val="37483DC9"/>
    <w:rsid w:val="3A3D661B"/>
    <w:rsid w:val="3A7E0372"/>
    <w:rsid w:val="3AA34F80"/>
    <w:rsid w:val="3AE96BE3"/>
    <w:rsid w:val="3AFB54F3"/>
    <w:rsid w:val="3DCC107C"/>
    <w:rsid w:val="3E9552A4"/>
    <w:rsid w:val="407D1B7C"/>
    <w:rsid w:val="41E71D8B"/>
    <w:rsid w:val="447B78EA"/>
    <w:rsid w:val="44A21A11"/>
    <w:rsid w:val="457C4F0E"/>
    <w:rsid w:val="46E22739"/>
    <w:rsid w:val="479A7CF0"/>
    <w:rsid w:val="47AD1B9E"/>
    <w:rsid w:val="49BD1513"/>
    <w:rsid w:val="4A547115"/>
    <w:rsid w:val="4B1574A1"/>
    <w:rsid w:val="4B996556"/>
    <w:rsid w:val="4BC200BC"/>
    <w:rsid w:val="4C1036C9"/>
    <w:rsid w:val="4E400459"/>
    <w:rsid w:val="4F376970"/>
    <w:rsid w:val="5065679A"/>
    <w:rsid w:val="52FC4EED"/>
    <w:rsid w:val="53403422"/>
    <w:rsid w:val="542C518A"/>
    <w:rsid w:val="54E525CD"/>
    <w:rsid w:val="57823844"/>
    <w:rsid w:val="584677A9"/>
    <w:rsid w:val="587B1239"/>
    <w:rsid w:val="58DB416B"/>
    <w:rsid w:val="597D7D9E"/>
    <w:rsid w:val="59C3534E"/>
    <w:rsid w:val="5A396758"/>
    <w:rsid w:val="5A966FDE"/>
    <w:rsid w:val="5C2677D4"/>
    <w:rsid w:val="5C2F7929"/>
    <w:rsid w:val="5C8E2CEF"/>
    <w:rsid w:val="5CEF05A6"/>
    <w:rsid w:val="5DC72B97"/>
    <w:rsid w:val="5DDB1F64"/>
    <w:rsid w:val="5DDE198B"/>
    <w:rsid w:val="5F225C82"/>
    <w:rsid w:val="5FFF2246"/>
    <w:rsid w:val="606431F0"/>
    <w:rsid w:val="65782D21"/>
    <w:rsid w:val="685F33D1"/>
    <w:rsid w:val="68C260E1"/>
    <w:rsid w:val="6AC344AB"/>
    <w:rsid w:val="6D6D6950"/>
    <w:rsid w:val="6D9500AA"/>
    <w:rsid w:val="6DF50874"/>
    <w:rsid w:val="6E0E5A3E"/>
    <w:rsid w:val="6E4F1578"/>
    <w:rsid w:val="6FD9AE9F"/>
    <w:rsid w:val="6FF74DF2"/>
    <w:rsid w:val="704241B9"/>
    <w:rsid w:val="70651B61"/>
    <w:rsid w:val="71490055"/>
    <w:rsid w:val="72FC7C56"/>
    <w:rsid w:val="73B72566"/>
    <w:rsid w:val="73DC038C"/>
    <w:rsid w:val="76067655"/>
    <w:rsid w:val="771F0CBB"/>
    <w:rsid w:val="78B64B97"/>
    <w:rsid w:val="78CF04BF"/>
    <w:rsid w:val="78EE5C07"/>
    <w:rsid w:val="792A1DAD"/>
    <w:rsid w:val="7B162216"/>
    <w:rsid w:val="7B442F91"/>
    <w:rsid w:val="7B4827F9"/>
    <w:rsid w:val="7B5251DD"/>
    <w:rsid w:val="7D8C3B7E"/>
    <w:rsid w:val="7EE84089"/>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1893CF8"/>
  <w15:docId w15:val="{8C865E87-E81F-40DB-B358-35748DE2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next w:val="a"/>
    <w:qFormat/>
    <w:pPr>
      <w:spacing w:line="560" w:lineRule="exact"/>
      <w:ind w:firstLineChars="200" w:firstLine="640"/>
      <w:textAlignment w:val="baseline"/>
      <w:outlineLvl w:val="0"/>
    </w:pPr>
    <w:rPr>
      <w:rFonts w:ascii="黑体" w:eastAsia="黑体" w:hAnsi="黑体" w:cs="黑体"/>
      <w:color w:val="000000"/>
      <w:sz w:val="32"/>
      <w:szCs w:val="3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ind w:left="320"/>
    </w:pPr>
    <w:rPr>
      <w:rFonts w:ascii="宋体" w:hAnsi="宋体" w:cs="宋体"/>
    </w:rPr>
  </w:style>
  <w:style w:type="paragraph" w:styleId="a4">
    <w:name w:val="Body Text Indent"/>
    <w:basedOn w:val="a"/>
    <w:autoRedefine/>
    <w:qFormat/>
    <w:pPr>
      <w:spacing w:after="120"/>
      <w:ind w:leftChars="200" w:left="420"/>
    </w:p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qFormat/>
    <w:pPr>
      <w:tabs>
        <w:tab w:val="center" w:pos="4153"/>
        <w:tab w:val="right" w:pos="8306"/>
      </w:tabs>
      <w:snapToGrid w:val="0"/>
      <w:jc w:val="center"/>
    </w:pPr>
    <w:rPr>
      <w:sz w:val="18"/>
      <w:szCs w:val="18"/>
    </w:rPr>
  </w:style>
  <w:style w:type="paragraph" w:styleId="a9">
    <w:name w:val="Subtitle"/>
    <w:qFormat/>
    <w:pPr>
      <w:spacing w:line="560" w:lineRule="exact"/>
    </w:pPr>
    <w:rPr>
      <w:rFonts w:ascii="仿宋" w:eastAsia="仿宋" w:hAnsi="仿宋" w:cs="仿宋"/>
      <w:sz w:val="28"/>
      <w:szCs w:val="28"/>
    </w:rPr>
  </w:style>
  <w:style w:type="paragraph" w:styleId="aa">
    <w:name w:val="Normal (Web)"/>
    <w:basedOn w:val="a"/>
    <w:qFormat/>
    <w:pPr>
      <w:spacing w:beforeAutospacing="1" w:afterAutospacing="1"/>
      <w:jc w:val="left"/>
    </w:pPr>
    <w:rPr>
      <w:kern w:val="0"/>
    </w:rPr>
  </w:style>
  <w:style w:type="paragraph" w:styleId="ab">
    <w:name w:val="Title"/>
    <w:basedOn w:val="a"/>
    <w:uiPriority w:val="10"/>
    <w:qFormat/>
    <w:pPr>
      <w:contextualSpacing/>
    </w:pPr>
    <w:rPr>
      <w:rFonts w:ascii="Cambria" w:hAnsi="Cambria"/>
      <w:spacing w:val="-10"/>
      <w:kern w:val="28"/>
      <w:sz w:val="56"/>
      <w:szCs w:val="56"/>
    </w:rPr>
  </w:style>
  <w:style w:type="paragraph" w:styleId="20">
    <w:name w:val="Body Text First Indent 2"/>
    <w:basedOn w:val="a4"/>
    <w:autoRedefine/>
    <w:qFormat/>
    <w:pPr>
      <w:ind w:firstLineChars="200" w:firstLine="420"/>
    </w:p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rPr>
  </w:style>
  <w:style w:type="character" w:styleId="ae">
    <w:name w:val="Hyperlink"/>
    <w:basedOn w:val="a0"/>
    <w:autoRedefine/>
    <w:qFormat/>
    <w:rPr>
      <w:color w:val="0000FF"/>
      <w:u w:val="single"/>
    </w:rPr>
  </w:style>
  <w:style w:type="paragraph" w:customStyle="1" w:styleId="10">
    <w:name w:val="列出段落1"/>
    <w:basedOn w:val="a"/>
    <w:autoRedefine/>
    <w:uiPriority w:val="1"/>
    <w:qFormat/>
  </w:style>
  <w:style w:type="paragraph" w:customStyle="1" w:styleId="af">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1">
    <w:name w:val="修订1"/>
    <w:autoRedefine/>
    <w:hidden/>
    <w:uiPriority w:val="99"/>
    <w:unhideWhenUsed/>
    <w:qFormat/>
    <w:rPr>
      <w:rFonts w:ascii="等线" w:eastAsia="等线" w:hAnsi="等线"/>
      <w:kern w:val="2"/>
      <w:sz w:val="21"/>
      <w:szCs w:val="22"/>
    </w:rPr>
  </w:style>
  <w:style w:type="character" w:customStyle="1" w:styleId="a8">
    <w:name w:val="页眉 字符"/>
    <w:basedOn w:val="a0"/>
    <w:link w:val="a7"/>
    <w:autoRedefine/>
    <w:qFormat/>
    <w:rPr>
      <w:rFonts w:ascii="等线" w:eastAsia="等线" w:hAnsi="等线"/>
      <w:kern w:val="2"/>
      <w:sz w:val="18"/>
      <w:szCs w:val="18"/>
    </w:rPr>
  </w:style>
  <w:style w:type="character" w:customStyle="1" w:styleId="a6">
    <w:name w:val="页脚 字符"/>
    <w:basedOn w:val="a0"/>
    <w:link w:val="a5"/>
    <w:autoRedefine/>
    <w:uiPriority w:val="99"/>
    <w:qFormat/>
    <w:rPr>
      <w:rFonts w:ascii="等线" w:eastAsia="等线" w:hAnsi="等线"/>
      <w:kern w:val="2"/>
      <w:sz w:val="18"/>
      <w:szCs w:val="18"/>
    </w:rPr>
  </w:style>
  <w:style w:type="character" w:customStyle="1" w:styleId="12">
    <w:name w:val="未处理的提及1"/>
    <w:basedOn w:val="a0"/>
    <w:uiPriority w:val="99"/>
    <w:semiHidden/>
    <w:unhideWhenUsed/>
    <w:qFormat/>
    <w:rPr>
      <w:color w:val="605E5C"/>
      <w:shd w:val="clear" w:color="auto" w:fill="E1DFDD"/>
    </w:rPr>
  </w:style>
  <w:style w:type="paragraph" w:styleId="af0">
    <w:name w:val="List Paragraph"/>
    <w:basedOn w:val="a"/>
    <w:uiPriority w:val="34"/>
    <w:qFormat/>
    <w:pPr>
      <w:ind w:firstLineChars="200" w:firstLine="420"/>
    </w:pPr>
  </w:style>
  <w:style w:type="paragraph" w:customStyle="1" w:styleId="TableParagraph">
    <w:name w:val="Table Paragraph"/>
    <w:basedOn w:val="a"/>
    <w:autoRedefine/>
    <w:qFormat/>
    <w:pPr>
      <w:spacing w:before="91"/>
      <w:ind w:left="3"/>
      <w:jc w:val="center"/>
    </w:pPr>
  </w:style>
  <w:style w:type="table" w:customStyle="1" w:styleId="TableNormal">
    <w:name w:val="Table Normal"/>
    <w:autoRedefine/>
    <w:uiPriority w:val="2"/>
    <w:unhideWhenUsed/>
    <w:qFormat/>
    <w:tblPr>
      <w:tblCellMar>
        <w:top w:w="0" w:type="dxa"/>
        <w:left w:w="0" w:type="dxa"/>
        <w:bottom w:w="0" w:type="dxa"/>
        <w:right w:w="0" w:type="dxa"/>
      </w:tblCellMar>
    </w:tblPr>
  </w:style>
  <w:style w:type="table" w:customStyle="1" w:styleId="13">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55906e16-f3e1-4d18-9fe2-7ff26fa9161e</errorID>
      <errorWord>至少安排一位从事智能配电网领域工作5年以上</errorWord>
      <group>L1_Grammar</group>
      <groupName>语法问题</groupName>
      <ability>L2_Grammar</ability>
      <abilityName>语法错误</abilityName>
      <candidateList>
        <item>至少安排一位从事智能配电网领域工作5年</item>
      </candidateList>
      <explain>该表达中的“至少安排一位从事智能配电网领域工作5年以上”存在语义重复。</explain>
      <paraID>77605D5B</paraID>
      <start>6</start>
      <end>27</end>
      <status>ignored</status>
      <modifiedWord/>
      <trackRevisions>false</trackRevisions>
    </reviewItem>
    <reviewItem>
      <errorID>5d066d5b-2e28-4375-b18b-06fb1910e4b1</errorID>
      <errorWord>市场化创新</errorWord>
      <group>L1_Political</group>
      <groupName>政治性问题</groupName>
      <ability>L2_Keyword</ability>
      <abilityName>固定表述</abilityName>
      <candidateList>
        <item>市场化改革</item>
      </candidateList>
      <explain>词汇“市场化改革”在特定场景下为固定表述形式，请确认此处的“市场化创新”是否存在不当。</explain>
      <paraID>3854CF56</paraID>
      <start>13</start>
      <end>18</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FE52591-FBE2-43A1-92CE-95A57B701A5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295</Words>
  <Characters>325</Characters>
  <Application>Microsoft Office Word</Application>
  <DocSecurity>0</DocSecurity>
  <Lines>29</Lines>
  <Paragraphs>22</Paragraphs>
  <ScaleCrop>false</ScaleCrop>
  <Company>神州网信技术有限公司</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2026-06-24T03:10:00Z</dcterms:created>
  <dcterms:modified xsi:type="dcterms:W3CDTF">2026-06-24T03:10:00Z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52D5087F9A15462796A1BFF0344C4844_13</vt:lpwstr>
  </property>
  <property fmtid="{D5CDD505-2E9C-101B-9397-08002B2CF9AE}" pid="4" name="KSOTemplateDocerSaveRecord">
    <vt:lpwstr>eyJoZGlkIjoiZjZjMDFiYzU4Y2U3YTNlNDBlOWQwNDI3NmQzYWI1ZWMiLCJ1c2VySWQiOiIyNDcxNzc5MDEifQ==</vt:lpwstr>
  </property>
</Properties>
</file>