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8B182">
      <w:pPr>
        <w:spacing w:after="0" w:line="520" w:lineRule="exact"/>
        <w:jc w:val="both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</w:p>
    <w:p w14:paraId="6EBEC248">
      <w:pPr>
        <w:spacing w:after="156" w:afterLines="50" w:line="560" w:lineRule="exact"/>
        <w:ind w:right="55" w:rightChars="25" w:firstLine="640"/>
        <w:jc w:val="center"/>
        <w:rPr>
          <w:rFonts w:ascii="方正小标宋简体" w:hAnsi="仿宋" w:eastAsia="方正小标宋简体"/>
          <w:sz w:val="28"/>
          <w:szCs w:val="28"/>
        </w:rPr>
      </w:pPr>
      <w:r>
        <w:rPr>
          <w:rFonts w:hint="eastAsia" w:ascii="方正小标宋简体" w:hAnsi="仿宋" w:eastAsia="方正小标宋简体"/>
          <w:sz w:val="28"/>
          <w:szCs w:val="28"/>
        </w:rPr>
        <w:t>配网不停电作业能力建设评估申报表</w:t>
      </w:r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1442"/>
        <w:gridCol w:w="2583"/>
        <w:gridCol w:w="1364"/>
        <w:gridCol w:w="2663"/>
      </w:tblGrid>
      <w:tr w14:paraId="5D863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57" w:type="dxa"/>
            <w:vMerge w:val="restart"/>
            <w:vAlign w:val="center"/>
          </w:tcPr>
          <w:p w14:paraId="58B5651F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  <w:lang w:val="en-US" w:eastAsia="zh-CN"/>
              </w:rPr>
              <w:t>受评单位</w:t>
            </w:r>
          </w:p>
        </w:tc>
        <w:tc>
          <w:tcPr>
            <w:tcW w:w="1442" w:type="dxa"/>
            <w:vAlign w:val="center"/>
          </w:tcPr>
          <w:p w14:paraId="41F5363F">
            <w:pPr>
              <w:spacing w:line="400" w:lineRule="exact"/>
              <w:jc w:val="center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>单位名称</w:t>
            </w:r>
          </w:p>
        </w:tc>
        <w:tc>
          <w:tcPr>
            <w:tcW w:w="6610" w:type="dxa"/>
            <w:gridSpan w:val="3"/>
            <w:vAlign w:val="center"/>
          </w:tcPr>
          <w:p w14:paraId="772EE7F9">
            <w:pPr>
              <w:spacing w:line="400" w:lineRule="exact"/>
              <w:jc w:val="center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</w:p>
        </w:tc>
      </w:tr>
      <w:tr w14:paraId="3B1F6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157" w:type="dxa"/>
            <w:vMerge w:val="continue"/>
            <w:vAlign w:val="center"/>
          </w:tcPr>
          <w:p w14:paraId="01807603">
            <w:pPr>
              <w:spacing w:line="400" w:lineRule="exact"/>
              <w:jc w:val="center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</w:p>
        </w:tc>
        <w:tc>
          <w:tcPr>
            <w:tcW w:w="1442" w:type="dxa"/>
            <w:vAlign w:val="center"/>
          </w:tcPr>
          <w:p w14:paraId="383BF535">
            <w:pPr>
              <w:spacing w:line="400" w:lineRule="exact"/>
              <w:jc w:val="center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>所 在 地</w:t>
            </w:r>
          </w:p>
        </w:tc>
        <w:tc>
          <w:tcPr>
            <w:tcW w:w="6610" w:type="dxa"/>
            <w:gridSpan w:val="3"/>
            <w:vAlign w:val="center"/>
          </w:tcPr>
          <w:p w14:paraId="6F3ABADC">
            <w:pPr>
              <w:spacing w:line="400" w:lineRule="exact"/>
              <w:jc w:val="center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</w:p>
        </w:tc>
      </w:tr>
      <w:tr w14:paraId="4E8E0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157" w:type="dxa"/>
            <w:vMerge w:val="restart"/>
            <w:vAlign w:val="center"/>
          </w:tcPr>
          <w:p w14:paraId="3B161293">
            <w:pPr>
              <w:spacing w:line="400" w:lineRule="exact"/>
              <w:jc w:val="both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>联系方式</w:t>
            </w:r>
          </w:p>
        </w:tc>
        <w:tc>
          <w:tcPr>
            <w:tcW w:w="1442" w:type="dxa"/>
            <w:vAlign w:val="center"/>
          </w:tcPr>
          <w:p w14:paraId="58D37056">
            <w:pPr>
              <w:spacing w:line="400" w:lineRule="exact"/>
              <w:jc w:val="center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>联系人</w:t>
            </w:r>
          </w:p>
        </w:tc>
        <w:tc>
          <w:tcPr>
            <w:tcW w:w="2583" w:type="dxa"/>
            <w:vAlign w:val="center"/>
          </w:tcPr>
          <w:p w14:paraId="42897267">
            <w:pPr>
              <w:spacing w:line="400" w:lineRule="exact"/>
              <w:jc w:val="center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</w:p>
        </w:tc>
        <w:tc>
          <w:tcPr>
            <w:tcW w:w="1364" w:type="dxa"/>
            <w:vAlign w:val="center"/>
          </w:tcPr>
          <w:p w14:paraId="2DF6A71F">
            <w:pPr>
              <w:spacing w:line="400" w:lineRule="exact"/>
              <w:jc w:val="center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>手机号</w:t>
            </w:r>
          </w:p>
        </w:tc>
        <w:tc>
          <w:tcPr>
            <w:tcW w:w="2663" w:type="dxa"/>
            <w:vAlign w:val="center"/>
          </w:tcPr>
          <w:p w14:paraId="6A761199">
            <w:pPr>
              <w:spacing w:line="400" w:lineRule="exact"/>
              <w:jc w:val="center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</w:p>
        </w:tc>
      </w:tr>
      <w:tr w14:paraId="6299C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57" w:type="dxa"/>
            <w:vMerge w:val="continue"/>
            <w:vAlign w:val="center"/>
          </w:tcPr>
          <w:p w14:paraId="39258B0B">
            <w:pPr>
              <w:spacing w:line="400" w:lineRule="exact"/>
              <w:jc w:val="center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</w:p>
        </w:tc>
        <w:tc>
          <w:tcPr>
            <w:tcW w:w="1442" w:type="dxa"/>
            <w:vAlign w:val="center"/>
          </w:tcPr>
          <w:p w14:paraId="7053EBCD">
            <w:pPr>
              <w:spacing w:line="400" w:lineRule="exact"/>
              <w:jc w:val="center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 xml:space="preserve">职 </w:t>
            </w:r>
            <w:r>
              <w:rPr>
                <w:rFonts w:ascii="仿宋" w:hAnsi="仿宋" w:eastAsia="仿宋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>务</w:t>
            </w:r>
          </w:p>
        </w:tc>
        <w:tc>
          <w:tcPr>
            <w:tcW w:w="2583" w:type="dxa"/>
            <w:vAlign w:val="center"/>
          </w:tcPr>
          <w:p w14:paraId="5E8A0A43">
            <w:pPr>
              <w:spacing w:line="400" w:lineRule="exact"/>
              <w:jc w:val="center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</w:p>
        </w:tc>
        <w:tc>
          <w:tcPr>
            <w:tcW w:w="1364" w:type="dxa"/>
            <w:vAlign w:val="center"/>
          </w:tcPr>
          <w:p w14:paraId="70B890AB">
            <w:pPr>
              <w:spacing w:line="400" w:lineRule="exact"/>
              <w:jc w:val="center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>Email</w:t>
            </w:r>
          </w:p>
        </w:tc>
        <w:tc>
          <w:tcPr>
            <w:tcW w:w="2663" w:type="dxa"/>
            <w:vAlign w:val="center"/>
          </w:tcPr>
          <w:p w14:paraId="7392D246">
            <w:pPr>
              <w:spacing w:line="400" w:lineRule="exact"/>
              <w:jc w:val="center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</w:p>
        </w:tc>
      </w:tr>
      <w:tr w14:paraId="2ECA1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599" w:type="dxa"/>
            <w:gridSpan w:val="2"/>
            <w:vAlign w:val="center"/>
          </w:tcPr>
          <w:p w14:paraId="001F6346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  <w:lang w:val="en-US" w:eastAsia="zh-CN"/>
              </w:rPr>
              <w:t>申请评估类型</w:t>
            </w:r>
          </w:p>
        </w:tc>
        <w:tc>
          <w:tcPr>
            <w:tcW w:w="6610" w:type="dxa"/>
            <w:gridSpan w:val="3"/>
            <w:vAlign w:val="center"/>
          </w:tcPr>
          <w:p w14:paraId="2DF722F9">
            <w:pPr>
              <w:spacing w:line="400" w:lineRule="exact"/>
              <w:ind w:firstLine="880" w:firstLineChars="400"/>
              <w:jc w:val="both"/>
              <w:rPr>
                <w:rFonts w:hint="default" w:ascii="仿宋" w:hAnsi="仿宋" w:eastAsia="仿宋" w:cs="Times New Roman"/>
                <w:bCs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bCs/>
                <w:sz w:val="22"/>
                <w:szCs w:val="22"/>
                <w:lang w:val="en-US" w:eastAsia="zh-CN"/>
              </w:rPr>
              <w:t xml:space="preserve">初次新建评估            </w:t>
            </w:r>
            <w:r>
              <w:rPr>
                <w:rFonts w:hint="eastAsia" w:ascii="仿宋" w:hAnsi="仿宋" w:eastAsia="仿宋" w:cs="Times New Roman"/>
                <w:bCs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Times New Roman"/>
                <w:bCs/>
                <w:sz w:val="22"/>
                <w:szCs w:val="22"/>
                <w:lang w:val="en-US" w:eastAsia="zh-CN"/>
              </w:rPr>
              <w:t>期满试点复</w:t>
            </w:r>
            <w:r>
              <w:rPr>
                <w:rFonts w:hint="eastAsia" w:ascii="仿宋" w:hAnsi="仿宋" w:eastAsia="仿宋" w:cs="Times New Roman"/>
                <w:bCs/>
                <w:sz w:val="22"/>
                <w:szCs w:val="22"/>
                <w:u w:val="none"/>
                <w:lang w:val="en-US" w:eastAsia="zh-CN"/>
              </w:rPr>
              <w:t>评</w:t>
            </w:r>
          </w:p>
        </w:tc>
      </w:tr>
      <w:tr w14:paraId="38DE2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3" w:hRule="atLeast"/>
          <w:jc w:val="center"/>
        </w:trPr>
        <w:tc>
          <w:tcPr>
            <w:tcW w:w="1157" w:type="dxa"/>
            <w:vAlign w:val="center"/>
          </w:tcPr>
          <w:p w14:paraId="404766B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  <w:lang w:val="en-US" w:eastAsia="zh-CN"/>
              </w:rPr>
              <w:t>基本</w:t>
            </w:r>
          </w:p>
          <w:p w14:paraId="0DD892C8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  <w:lang w:val="en-US" w:eastAsia="zh-CN"/>
              </w:rPr>
              <w:t>情况</w:t>
            </w:r>
          </w:p>
          <w:p w14:paraId="0E3BD791">
            <w:pPr>
              <w:spacing w:line="400" w:lineRule="exact"/>
              <w:jc w:val="center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>介绍</w:t>
            </w:r>
          </w:p>
        </w:tc>
        <w:tc>
          <w:tcPr>
            <w:tcW w:w="8052" w:type="dxa"/>
            <w:gridSpan w:val="4"/>
          </w:tcPr>
          <w:p w14:paraId="28C996CA">
            <w:pPr>
              <w:spacing w:line="400" w:lineRule="exact"/>
              <w:ind w:firstLine="480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>配网不停电作业建设情况介绍</w:t>
            </w:r>
            <w:r>
              <w:rPr>
                <w:rFonts w:hint="eastAsia" w:ascii="仿宋" w:hAnsi="仿宋" w:eastAsia="仿宋" w:cs="Times New Roman"/>
                <w:bCs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>00字左右（包含：业务开展年限、人员、装备、配网不停电作业开展情况）</w:t>
            </w:r>
          </w:p>
          <w:p w14:paraId="58AA974D">
            <w:pPr>
              <w:spacing w:line="400" w:lineRule="exact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</w:p>
          <w:p w14:paraId="237B4F99">
            <w:pPr>
              <w:spacing w:line="400" w:lineRule="exact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</w:p>
          <w:p w14:paraId="4CA96644">
            <w:pPr>
              <w:spacing w:line="400" w:lineRule="exact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</w:p>
          <w:p w14:paraId="19C515B3">
            <w:pPr>
              <w:spacing w:line="400" w:lineRule="exact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</w:p>
        </w:tc>
      </w:tr>
      <w:tr w14:paraId="1325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  <w:jc w:val="center"/>
        </w:trPr>
        <w:tc>
          <w:tcPr>
            <w:tcW w:w="9209" w:type="dxa"/>
            <w:gridSpan w:val="5"/>
          </w:tcPr>
          <w:p w14:paraId="1370669D">
            <w:pPr>
              <w:spacing w:line="400" w:lineRule="exact"/>
              <w:ind w:firstLine="480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>本单位自愿申报配网不停电作业能力建设评</w:t>
            </w:r>
            <w:r>
              <w:rPr>
                <w:rFonts w:hint="eastAsia" w:ascii="仿宋" w:hAnsi="仿宋" w:eastAsia="仿宋" w:cs="Times New Roman"/>
                <w:bCs/>
                <w:sz w:val="22"/>
                <w:szCs w:val="22"/>
                <w:lang w:val="en-US" w:eastAsia="zh-CN"/>
              </w:rPr>
              <w:t>估</w:t>
            </w: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>单位，并配合提交相关材料。</w:t>
            </w:r>
          </w:p>
          <w:p w14:paraId="69A8A622">
            <w:pPr>
              <w:spacing w:line="240" w:lineRule="auto"/>
              <w:ind w:right="9" w:rightChars="4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Times New Roman"/>
                <w:bCs/>
                <w:sz w:val="22"/>
                <w:szCs w:val="22"/>
              </w:rPr>
              <w:t xml:space="preserve">                                                           </w:t>
            </w:r>
          </w:p>
          <w:p w14:paraId="3D0C957B">
            <w:pPr>
              <w:spacing w:line="240" w:lineRule="auto"/>
              <w:ind w:right="9" w:rightChars="4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  <w:r>
              <w:rPr>
                <w:rFonts w:ascii="仿宋" w:hAnsi="仿宋" w:eastAsia="仿宋" w:cs="Times New Roman"/>
                <w:bCs/>
                <w:sz w:val="22"/>
                <w:szCs w:val="22"/>
              </w:rPr>
              <w:t xml:space="preserve">        </w:t>
            </w:r>
          </w:p>
          <w:p w14:paraId="4B1576C0">
            <w:pPr>
              <w:spacing w:line="240" w:lineRule="auto"/>
              <w:ind w:right="9" w:rightChars="4" w:firstLine="7260" w:firstLineChars="3300"/>
              <w:rPr>
                <w:rFonts w:hint="eastAsia" w:ascii="仿宋" w:hAnsi="仿宋" w:eastAsia="仿宋" w:cs="Times New Roman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>单位盖章</w:t>
            </w:r>
          </w:p>
          <w:p w14:paraId="3125D33F">
            <w:pPr>
              <w:spacing w:line="240" w:lineRule="auto"/>
              <w:rPr>
                <w:rFonts w:ascii="仿宋" w:hAnsi="仿宋" w:eastAsia="仿宋" w:cs="Times New Roman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Times New Roman"/>
                <w:bCs/>
                <w:sz w:val="22"/>
                <w:szCs w:val="22"/>
              </w:rPr>
              <w:t xml:space="preserve">                                                                 </w:t>
            </w: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 xml:space="preserve">年 </w:t>
            </w:r>
            <w:r>
              <w:rPr>
                <w:rFonts w:ascii="仿宋" w:hAnsi="仿宋" w:eastAsia="仿宋" w:cs="Times New Roman"/>
                <w:bCs/>
                <w:sz w:val="22"/>
                <w:szCs w:val="22"/>
              </w:rPr>
              <w:t xml:space="preserve">  </w:t>
            </w: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 xml:space="preserve">月 </w:t>
            </w:r>
            <w:r>
              <w:rPr>
                <w:rFonts w:ascii="仿宋" w:hAnsi="仿宋" w:eastAsia="仿宋" w:cs="Times New Roman"/>
                <w:bCs/>
                <w:sz w:val="22"/>
                <w:szCs w:val="22"/>
              </w:rPr>
              <w:t xml:space="preserve">  </w:t>
            </w:r>
            <w:r>
              <w:rPr>
                <w:rFonts w:hint="eastAsia" w:ascii="仿宋" w:hAnsi="仿宋" w:eastAsia="仿宋" w:cs="Times New Roman"/>
                <w:bCs/>
                <w:sz w:val="22"/>
                <w:szCs w:val="22"/>
              </w:rPr>
              <w:t>日</w:t>
            </w:r>
          </w:p>
        </w:tc>
      </w:tr>
    </w:tbl>
    <w:p w14:paraId="1D4F19D2">
      <w:pPr>
        <w:spacing w:after="0" w:line="520" w:lineRule="exact"/>
        <w:jc w:val="both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2"/>
          <w:szCs w:val="22"/>
          <w:lang w:val="en-US" w:eastAsia="zh-CN"/>
        </w:rPr>
        <w:t>说明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：已参与过往年度能力评估超两年，需开展复评提质、更新建设成果的单位，可申报本次试点复评，纳入本次统一试点管理与成果更新体系。</w:t>
      </w:r>
    </w:p>
    <w:p w14:paraId="30A9126A">
      <w:pPr>
        <w:spacing w:after="0" w:line="520" w:lineRule="exact"/>
        <w:jc w:val="both"/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联系人：汤老师 13910887455（电话/微信）</w:t>
      </w:r>
      <w:bookmarkStart w:id="0" w:name="_GoBack"/>
      <w:bookmarkEnd w:id="0"/>
    </w:p>
    <w:sectPr>
      <w:headerReference r:id="rId5" w:type="default"/>
      <w:footerReference r:id="rId6" w:type="default"/>
      <w:pgSz w:w="11905" w:h="16840"/>
      <w:pgMar w:top="1985" w:right="1588" w:bottom="2098" w:left="1474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291F99E-F288-44A9-921B-4092E7678CA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DC41697-D1A8-401F-AF4C-52D640E0EF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DC0CBCBD-9ECB-4F80-B0A8-8E935404710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C005326-CEB8-4737-A1C6-FC0B25C7784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D8FF6CE-AEF1-47B1-AAD2-0FEF982334E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836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A81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E6069"/>
    <w:rsid w:val="1F9F6471"/>
    <w:rsid w:val="5F5E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楷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2026-07-16T02:31:00Z</dcterms:created>
  <dc:creator>雪雪</dc:creator>
  <cp:lastModifiedBy>雪雪</cp:lastModifiedBy>
  <dcterms:modified xsi:type="dcterms:W3CDTF">2026-07-16T02:32:47Z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5619D08C8C4240D0BA8E44E88994A9CB_11</vt:lpwstr>
  </property>
  <property fmtid="{D5CDD505-2E9C-101B-9397-08002B2CF9AE}" pid="4" name="KSOTemplateDocerSaveRecord">
    <vt:lpwstr>eyJoZGlkIjoiMDY5OTBhOWViMzZkMjkxZGEzOTQzOTJiOWVhODlhYTQiLCJ1c2VySWQiOiI0MjIzNjY1NjMifQ==</vt:lpwstr>
  </property>
</Properties>
</file>