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bookmarkStart w:id="0" w:name="OLE_LINK2"/>
      <w:bookmarkStart w:id="1" w:name="OLE_LINK3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参会回执表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52"/>
        <w:gridCol w:w="1583"/>
        <w:gridCol w:w="1667"/>
        <w:gridCol w:w="1348"/>
        <w:gridCol w:w="529"/>
        <w:gridCol w:w="802"/>
        <w:gridCol w:w="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63" w:type="dxa"/>
            <w:gridSpan w:val="7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邮寄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502" w:type="dxa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经 办 人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传  真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52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583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667" w:type="dxa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877" w:type="dxa"/>
            <w:gridSpan w:val="2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预留房间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   元/间）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（预留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，请勾选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84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217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1667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单间</w:t>
            </w: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□26□27□</w:t>
            </w:r>
            <w:r>
              <w:rPr>
                <w:rFonts w:ascii="仿宋" w:hAnsi="仿宋" w:eastAsia="仿宋"/>
                <w:color w:val="000000"/>
                <w:sz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shd w:val="clear" w:color="auto" w:fill="FFFFFF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□26□27□</w:t>
            </w:r>
            <w:r>
              <w:rPr>
                <w:rFonts w:ascii="仿宋" w:hAnsi="仿宋" w:eastAsia="仿宋"/>
                <w:color w:val="000000"/>
                <w:sz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shd w:val="clear" w:color="auto" w:fill="FFFFFF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□26□27□</w:t>
            </w:r>
            <w:r>
              <w:rPr>
                <w:rFonts w:ascii="仿宋" w:hAnsi="仿宋" w:eastAsia="仿宋"/>
                <w:color w:val="000000"/>
                <w:sz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0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77" w:type="dxa"/>
            <w:gridSpan w:val="2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□26□27□</w:t>
            </w:r>
            <w:r>
              <w:rPr>
                <w:rFonts w:ascii="仿宋" w:hAnsi="仿宋" w:eastAsia="仿宋"/>
                <w:color w:val="000000"/>
                <w:sz w:val="22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80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金    额</w:t>
            </w:r>
          </w:p>
        </w:tc>
        <w:tc>
          <w:tcPr>
            <w:tcW w:w="7963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大写: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 元            小写：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仿宋" w:hAnsi="仿宋" w:eastAsia="仿宋"/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开票信息</w:t>
            </w:r>
          </w:p>
        </w:tc>
        <w:tc>
          <w:tcPr>
            <w:tcW w:w="5850" w:type="dxa"/>
            <w:gridSpan w:val="4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 xml:space="preserve">纳税人识别号：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开户银行：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地址、电话：</w:t>
            </w:r>
          </w:p>
        </w:tc>
        <w:tc>
          <w:tcPr>
            <w:tcW w:w="2113" w:type="dxa"/>
            <w:gridSpan w:val="3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□会务费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□会议费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汇款方式</w:t>
            </w:r>
          </w:p>
        </w:tc>
        <w:tc>
          <w:tcPr>
            <w:tcW w:w="7963" w:type="dxa"/>
            <w:gridSpan w:val="7"/>
            <w:shd w:val="clear" w:color="auto" w:fill="FFFFFF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户  名：中能国研（北京）电力科学研究院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开户行：中国工商银行北京中环广场支行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账  号：0200</w:t>
            </w:r>
            <w:r>
              <w:rPr>
                <w:rFonts w:hint="eastAsia" w:ascii="宋体" w:hAnsi="宋体" w:cs="宋体"/>
                <w:color w:val="000000"/>
                <w:sz w:val="22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2095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0920</w:t>
            </w:r>
            <w:r>
              <w:rPr>
                <w:rFonts w:hint="eastAsia" w:ascii="宋体" w:hAnsi="宋体" w:cs="宋体"/>
                <w:color w:val="000000"/>
                <w:sz w:val="22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2"/>
              </w:rPr>
              <w:t>0061 213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17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会务组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联系人</w:t>
            </w:r>
          </w:p>
        </w:tc>
        <w:tc>
          <w:tcPr>
            <w:tcW w:w="7963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联系人：贾旮菲   吴琼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/>
                <w:color w:val="000000"/>
              </w:rPr>
              <w:t>电  话：010-</w:t>
            </w:r>
            <w:r>
              <w:rPr>
                <w:rFonts w:ascii="仿宋" w:hAnsi="仿宋" w:eastAsia="仿宋"/>
                <w:color w:val="000000"/>
              </w:rPr>
              <w:t>6447568</w:t>
            </w:r>
            <w:r>
              <w:rPr>
                <w:rFonts w:hint="eastAsia" w:ascii="仿宋" w:hAnsi="仿宋" w:eastAsia="仿宋"/>
                <w:color w:val="000000"/>
              </w:rPr>
              <w:t>5</w:t>
            </w:r>
            <w:r>
              <w:rPr>
                <w:rFonts w:ascii="仿宋" w:hAnsi="仿宋" w:eastAsia="仿宋"/>
                <w:color w:val="000000"/>
              </w:rPr>
              <w:t xml:space="preserve">  </w:t>
            </w:r>
            <w:r>
              <w:rPr>
                <w:rFonts w:hint="eastAsia" w:ascii="仿宋" w:hAnsi="仿宋" w:eastAsia="仿宋" w:cs="仿宋_GB2312"/>
              </w:rPr>
              <w:t>18001302065</w:t>
            </w:r>
          </w:p>
          <w:p>
            <w:pPr>
              <w:widowControl/>
              <w:spacing w:line="400" w:lineRule="exact"/>
              <w:ind w:firstLine="735" w:firstLineChars="350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>020-38762349</w:t>
            </w:r>
            <w:r>
              <w:rPr>
                <w:rFonts w:hint="eastAsia" w:ascii="仿宋" w:hAnsi="仿宋" w:eastAsia="仿宋"/>
                <w:color w:val="000000"/>
              </w:rPr>
              <w:t xml:space="preserve">  18818909018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传  真：010-63438088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回执收集邮箱：jiagafei@eptc.org.cn</w:t>
            </w:r>
          </w:p>
        </w:tc>
      </w:tr>
    </w:tbl>
    <w:p>
      <w:pPr>
        <w:jc w:val="left"/>
        <w:rPr>
          <w:rFonts w:hint="eastAsia" w:ascii="仿宋_GB2312" w:hAnsi="仿宋" w:eastAsia="仿宋_GB2312" w:cs="Cambria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22"/>
        </w:rPr>
        <w:t>备注：</w:t>
      </w:r>
      <w:r>
        <w:rPr>
          <w:rFonts w:hint="eastAsia" w:ascii="仿宋" w:hAnsi="仿宋" w:eastAsia="仿宋"/>
          <w:color w:val="000000"/>
          <w:sz w:val="22"/>
        </w:rPr>
        <w:t>请各参会代表于201</w:t>
      </w:r>
      <w:r>
        <w:rPr>
          <w:rFonts w:ascii="仿宋" w:hAnsi="仿宋" w:eastAsia="仿宋"/>
          <w:color w:val="000000"/>
          <w:sz w:val="22"/>
        </w:rPr>
        <w:t>8</w:t>
      </w:r>
      <w:r>
        <w:rPr>
          <w:rFonts w:hint="eastAsia" w:ascii="仿宋" w:hAnsi="仿宋" w:eastAsia="仿宋"/>
          <w:color w:val="000000"/>
          <w:sz w:val="22"/>
        </w:rPr>
        <w:t>年9月20日前将参会回执表传送至会务组秘书处以便于会务安排</w:t>
      </w:r>
      <w:bookmarkEnd w:id="0"/>
      <w:bookmarkEnd w:id="1"/>
      <w:r>
        <w:rPr>
          <w:rFonts w:hint="eastAsia" w:ascii="仿宋" w:hAnsi="仿宋" w:eastAsia="仿宋"/>
          <w:color w:val="000000"/>
          <w:sz w:val="22"/>
        </w:rPr>
        <w:t>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22018"/>
    <w:rsid w:val="4C920257"/>
    <w:rsid w:val="739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2018-08-31T01:44:00Z</dcterms:created>
  <dc:creator>Kyon1395200205</dc:creator>
  <cp:lastModifiedBy>Kyon1395200205</cp:lastModifiedBy>
  <dcterms:modified xsi:type="dcterms:W3CDTF">2018-08-31T01:44:34Z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