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00"/>
        </w:tabs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line="580" w:lineRule="exact"/>
        <w:jc w:val="center"/>
        <w:rPr>
          <w:rFonts w:ascii="华文中宋" w:hAnsi="华文中宋" w:eastAsia="华文中宋" w:cs="仿宋_GB2312"/>
          <w:b/>
          <w:sz w:val="36"/>
          <w:szCs w:val="32"/>
        </w:rPr>
      </w:pPr>
      <w:r>
        <w:rPr>
          <w:rFonts w:hint="eastAsia" w:ascii="华文中宋" w:hAnsi="华文中宋" w:eastAsia="华文中宋"/>
          <w:b/>
          <w:sz w:val="36"/>
          <w:szCs w:val="32"/>
        </w:rPr>
        <w:t>参会人员回执表</w:t>
      </w:r>
    </w:p>
    <w:tbl>
      <w:tblPr>
        <w:tblStyle w:val="4"/>
        <w:tblW w:w="92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984"/>
        <w:gridCol w:w="991"/>
        <w:gridCol w:w="127"/>
        <w:gridCol w:w="1287"/>
        <w:gridCol w:w="255"/>
        <w:gridCol w:w="1876"/>
        <w:gridCol w:w="234"/>
        <w:gridCol w:w="986"/>
        <w:gridCol w:w="692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5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经办人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地    址</w:t>
            </w:r>
          </w:p>
        </w:tc>
        <w:tc>
          <w:tcPr>
            <w:tcW w:w="5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邮  编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    话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手  机</w:t>
            </w:r>
          </w:p>
        </w:tc>
        <w:tc>
          <w:tcPr>
            <w:tcW w:w="2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exac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企业类别</w:t>
            </w:r>
          </w:p>
        </w:tc>
        <w:tc>
          <w:tcPr>
            <w:tcW w:w="81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□EPTC变电专业技术委员会委员本人免收参会费</w:t>
            </w: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□电力系统及EPTC会员单位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00元/人</w:t>
            </w: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□EPTC非会员单位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exac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开票信息</w:t>
            </w:r>
          </w:p>
        </w:tc>
        <w:tc>
          <w:tcPr>
            <w:tcW w:w="6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单位名称：</w:t>
            </w: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纳税人识别号：</w:t>
            </w: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开户银行及账号：</w:t>
            </w: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地址、电话：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atLeas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□培训费</w:t>
            </w:r>
          </w:p>
          <w:p>
            <w:pPr>
              <w:spacing w:line="400" w:lineRule="atLeas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□会务费</w:t>
            </w:r>
          </w:p>
          <w:p>
            <w:pPr>
              <w:spacing w:line="400" w:lineRule="atLeas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□会议费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  <w:jc w:val="center"/>
        </w:trPr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职  务</w:t>
            </w:r>
          </w:p>
        </w:tc>
        <w:tc>
          <w:tcPr>
            <w:tcW w:w="16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  话</w:t>
            </w:r>
          </w:p>
        </w:tc>
        <w:tc>
          <w:tcPr>
            <w:tcW w:w="1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手  机</w:t>
            </w:r>
          </w:p>
        </w:tc>
        <w:tc>
          <w:tcPr>
            <w:tcW w:w="12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单间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金  额</w:t>
            </w:r>
          </w:p>
        </w:tc>
        <w:tc>
          <w:tcPr>
            <w:tcW w:w="5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大写：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元</w:t>
            </w:r>
          </w:p>
        </w:tc>
        <w:tc>
          <w:tcPr>
            <w:tcW w:w="2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小写：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exac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汇款方式</w:t>
            </w:r>
          </w:p>
        </w:tc>
        <w:tc>
          <w:tcPr>
            <w:tcW w:w="81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户    名：中能国研（北京）电力科学研究院</w:t>
            </w: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开 户 行：中国工商银行中环广场支行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账    号：0200 2095 0920 0061 213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81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联 系 人：杜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慧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王伯钊</w:t>
            </w: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联系电话：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010-64475686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13383250103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-6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4475688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5301062334</w:t>
            </w: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邮    箱：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duhui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@eptc.org.cn </w:t>
            </w:r>
          </w:p>
        </w:tc>
      </w:tr>
    </w:tbl>
    <w:p>
      <w:pPr>
        <w:spacing w:line="580" w:lineRule="exact"/>
        <w:jc w:val="left"/>
        <w:rPr>
          <w:rFonts w:hint="eastAsia" w:ascii="仿宋" w:hAnsi="仿宋" w:eastAsia="仿宋" w:cs="仿宋_GB2312"/>
          <w:sz w:val="2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446" w:bottom="1985" w:left="1446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_GB2312"/>
          <w:sz w:val="22"/>
        </w:rPr>
        <w:t>请将回执表于</w:t>
      </w:r>
      <w:r>
        <w:rPr>
          <w:rFonts w:ascii="仿宋" w:hAnsi="仿宋" w:eastAsia="仿宋" w:cs="仿宋_GB2312"/>
          <w:sz w:val="22"/>
        </w:rPr>
        <w:t>10</w:t>
      </w:r>
      <w:r>
        <w:rPr>
          <w:rFonts w:hint="eastAsia" w:ascii="仿宋" w:hAnsi="仿宋" w:eastAsia="仿宋" w:cs="仿宋_GB2312"/>
          <w:sz w:val="22"/>
        </w:rPr>
        <w:t>月</w:t>
      </w:r>
      <w:r>
        <w:rPr>
          <w:rFonts w:ascii="仿宋" w:hAnsi="仿宋" w:eastAsia="仿宋" w:cs="仿宋_GB2312"/>
          <w:sz w:val="22"/>
        </w:rPr>
        <w:t>17</w:t>
      </w:r>
      <w:r>
        <w:rPr>
          <w:rFonts w:hint="eastAsia" w:ascii="仿宋" w:hAnsi="仿宋" w:eastAsia="仿宋" w:cs="仿宋_GB2312"/>
          <w:sz w:val="22"/>
        </w:rPr>
        <w:t>日前发至邮箱duhui@eptc.org.c</w:t>
      </w:r>
      <w:r>
        <w:rPr>
          <w:rFonts w:hint="eastAsia" w:ascii="仿宋" w:hAnsi="仿宋" w:eastAsia="仿宋" w:cs="仿宋_GB2312"/>
          <w:sz w:val="22"/>
          <w:lang w:val="en-US" w:eastAsia="zh-CN"/>
        </w:rPr>
        <w:t>n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5 -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4 -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22A18"/>
    <w:rsid w:val="2D52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2018-09-20T02:24:00Z</dcterms:created>
  <dc:creator>Kyon1395200205</dc:creator>
  <cp:lastModifiedBy>Kyon1395200205</cp:lastModifiedBy>
  <dcterms:modified xsi:type="dcterms:W3CDTF">2018-09-20T02:25:08Z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