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49" w:rsidRDefault="003641B1">
      <w:pPr>
        <w:spacing w:line="540" w:lineRule="exact"/>
        <w:jc w:val="lef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/>
          <w:kern w:val="0"/>
          <w:sz w:val="32"/>
          <w:szCs w:val="32"/>
        </w:rPr>
        <w:t>附件</w:t>
      </w:r>
      <w:r>
        <w:rPr>
          <w:rFonts w:ascii="黑体" w:eastAsia="黑体" w:hAnsi="黑体" w:cs="仿宋"/>
          <w:kern w:val="0"/>
          <w:sz w:val="32"/>
          <w:szCs w:val="32"/>
        </w:rPr>
        <w:t>1</w:t>
      </w:r>
    </w:p>
    <w:p w:rsidR="003C6B49" w:rsidRDefault="003641B1">
      <w:pPr>
        <w:widowControl/>
        <w:spacing w:line="560" w:lineRule="exact"/>
        <w:jc w:val="center"/>
        <w:rPr>
          <w:rFonts w:ascii="华文中宋" w:eastAsia="华文中宋" w:hAnsi="华文中宋" w:cs="仿宋"/>
          <w:b/>
          <w:kern w:val="0"/>
          <w:sz w:val="36"/>
          <w:szCs w:val="36"/>
        </w:rPr>
      </w:pPr>
      <w:r>
        <w:rPr>
          <w:rFonts w:ascii="华文中宋" w:eastAsia="华文中宋" w:hAnsi="华文中宋" w:cs="仿宋" w:hint="eastAsia"/>
          <w:b/>
          <w:kern w:val="0"/>
          <w:sz w:val="36"/>
          <w:szCs w:val="36"/>
        </w:rPr>
        <w:t>参会回执表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355"/>
        <w:gridCol w:w="1506"/>
        <w:gridCol w:w="2020"/>
        <w:gridCol w:w="1430"/>
        <w:gridCol w:w="15"/>
        <w:gridCol w:w="1445"/>
      </w:tblGrid>
      <w:tr w:rsidR="003C6B49">
        <w:trPr>
          <w:trHeight w:hRule="exact" w:val="647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单位名称</w:t>
            </w:r>
          </w:p>
        </w:tc>
        <w:tc>
          <w:tcPr>
            <w:tcW w:w="7771" w:type="dxa"/>
            <w:gridSpan w:val="6"/>
            <w:shd w:val="clear" w:color="auto" w:fill="FFFFFF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647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地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址</w:t>
            </w:r>
          </w:p>
        </w:tc>
        <w:tc>
          <w:tcPr>
            <w:tcW w:w="7771" w:type="dxa"/>
            <w:gridSpan w:val="6"/>
            <w:shd w:val="clear" w:color="auto" w:fill="FFFFFF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397"/>
          <w:jc w:val="center"/>
        </w:trPr>
        <w:tc>
          <w:tcPr>
            <w:tcW w:w="1459" w:type="dxa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姓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名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职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1506" w:type="dxa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联系电话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E-mail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是否住宿</w:t>
            </w: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大床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双床</w:t>
            </w:r>
          </w:p>
        </w:tc>
      </w:tr>
      <w:tr w:rsidR="003C6B49">
        <w:trPr>
          <w:trHeight w:hRule="exact" w:val="454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454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454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454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45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49" w:rsidRDefault="003C6B49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49" w:rsidRDefault="003C6B49">
            <w:pPr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49" w:rsidRDefault="003C6B49">
            <w:pPr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454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3C6B49" w:rsidRDefault="003C6B4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49" w:rsidRDefault="003C6B49">
            <w:pPr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454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3C6B49" w:rsidRDefault="003C6B49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49" w:rsidRDefault="003C6B49">
            <w:pPr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3C6B49" w:rsidRDefault="003C6B49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2183"/>
          <w:jc w:val="center"/>
        </w:trPr>
        <w:tc>
          <w:tcPr>
            <w:tcW w:w="1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B49" w:rsidRDefault="003641B1">
            <w:pPr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会议地点</w:t>
            </w:r>
          </w:p>
        </w:tc>
        <w:tc>
          <w:tcPr>
            <w:tcW w:w="777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B49" w:rsidRDefault="003641B1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报到时间：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2019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5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30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14:00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点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-20:00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点</w:t>
            </w:r>
          </w:p>
          <w:p w:rsidR="003641B1" w:rsidRDefault="003641B1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会议时间：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201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9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5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31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日</w:t>
            </w:r>
          </w:p>
          <w:p w:rsidR="003C6B49" w:rsidRDefault="003641B1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</w:rPr>
              <w:t>会议酒店：南通中天黄海宾馆</w:t>
            </w:r>
          </w:p>
          <w:p w:rsidR="003C6B49" w:rsidRDefault="003641B1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酒店地址：江苏省南通市开发区中天路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号</w:t>
            </w:r>
          </w:p>
          <w:p w:rsidR="003C6B49" w:rsidRDefault="003C6B49">
            <w:pPr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3C6B49">
        <w:trPr>
          <w:trHeight w:hRule="exact" w:val="2562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C6B49" w:rsidRDefault="003641B1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联系方式</w:t>
            </w:r>
          </w:p>
        </w:tc>
        <w:tc>
          <w:tcPr>
            <w:tcW w:w="7771" w:type="dxa"/>
            <w:gridSpan w:val="6"/>
            <w:shd w:val="clear" w:color="auto" w:fill="FFFFFF"/>
            <w:vAlign w:val="center"/>
          </w:tcPr>
          <w:p w:rsidR="003C6B49" w:rsidRDefault="003641B1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联系人：刘阳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13710152063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）、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吴琼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（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18818909018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）</w:t>
            </w:r>
          </w:p>
          <w:p w:rsidR="003C6B49" w:rsidRDefault="003641B1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电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话：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020-38762349  </w:t>
            </w:r>
          </w:p>
          <w:p w:rsidR="003C6B49" w:rsidRDefault="003641B1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传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真：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020-38762349   </w:t>
            </w:r>
          </w:p>
          <w:p w:rsidR="003C6B49" w:rsidRDefault="003641B1">
            <w:pPr>
              <w:spacing w:line="360" w:lineRule="exact"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kern w:val="0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箱：</w:t>
            </w:r>
            <w:hyperlink r:id="rId6" w:history="1">
              <w:r>
                <w:rPr>
                  <w:rFonts w:ascii="仿宋" w:eastAsia="仿宋" w:hAnsi="仿宋" w:cs="仿宋"/>
                  <w:color w:val="000000"/>
                  <w:kern w:val="0"/>
                </w:rPr>
                <w:t>liuyang@eptc.org.cn</w:t>
              </w:r>
            </w:hyperlink>
            <w:r>
              <w:rPr>
                <w:rFonts w:ascii="仿宋" w:eastAsia="仿宋" w:hAnsi="仿宋" w:cs="仿宋" w:hint="eastAsia"/>
                <w:color w:val="000000"/>
                <w:kern w:val="0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wuqiong@eptc.org.cn</w:t>
            </w:r>
          </w:p>
        </w:tc>
      </w:tr>
    </w:tbl>
    <w:p w:rsidR="003C6B49" w:rsidRDefault="003641B1">
      <w:pPr>
        <w:rPr>
          <w:rFonts w:eastAsia="仿宋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备注：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请于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2019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25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日前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>以电子邮件方式发送至联系人邮箱。</w:t>
      </w:r>
    </w:p>
    <w:sectPr w:rsidR="003C6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C45E4"/>
    <w:rsid w:val="0003101D"/>
    <w:rsid w:val="003641B1"/>
    <w:rsid w:val="003C6B49"/>
    <w:rsid w:val="00951DAE"/>
    <w:rsid w:val="00AE21B0"/>
    <w:rsid w:val="00C31146"/>
    <w:rsid w:val="23C456CD"/>
    <w:rsid w:val="27EB39D2"/>
    <w:rsid w:val="37BC45E4"/>
    <w:rsid w:val="41BD1C6F"/>
    <w:rsid w:val="4CB84BA2"/>
    <w:rsid w:val="50535F45"/>
    <w:rsid w:val="61F05323"/>
    <w:rsid w:val="659D0C2F"/>
    <w:rsid w:val="758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uyang@eptc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Kyon1395200205</dc:creator>
  <cp:lastModifiedBy>wq</cp:lastModifiedBy>
  <cp:revision>2</cp:revision>
  <dcterms:created xsi:type="dcterms:W3CDTF">2019-05-14T07:23:00Z</dcterms:created>
  <dcterms:modified xsi:type="dcterms:W3CDTF">2019-05-14T07:23:00Z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