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bookmarkStart w:id="25" w:name="_GoBack"/>
      <w:bookmarkEnd w:id="25"/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after="156" w:afterLines="50" w:line="432" w:lineRule="auto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论文写作模版</w:t>
      </w:r>
    </w:p>
    <w:p>
      <w:pPr>
        <w:snapToGrid w:val="0"/>
        <w:spacing w:before="240"/>
        <w:ind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标题二号，黑体，英文字体为Arial，1.25倍行距，段前空</w:t>
      </w:r>
      <w:r>
        <w:rPr>
          <w:rFonts w:asciiTheme="minorEastAsia" w:hAnsiTheme="minorEastAsia" w:eastAsiaTheme="minorEastAsia"/>
        </w:rPr>
        <w:t>12</w:t>
      </w:r>
      <w:r>
        <w:rPr>
          <w:rFonts w:hint="eastAsia" w:asciiTheme="minorEastAsia" w:hAnsiTheme="minorEastAsia" w:eastAsiaTheme="minorEastAsia"/>
        </w:rPr>
        <w:t>pt，2行之间单倍行距，无段前空；</w:t>
      </w:r>
    </w:p>
    <w:p>
      <w:pPr>
        <w:snapToGrid w:val="0"/>
        <w:spacing w:line="300" w:lineRule="auto"/>
        <w:ind w:firstLine="420" w:firstLineChars="200"/>
        <w:jc w:val="left"/>
        <w:rPr>
          <w:rFonts w:asciiTheme="minorEastAsia" w:hAnsiTheme="minorEastAsia" w:eastAsiaTheme="minorEastAsia"/>
          <w:vertAlign w:val="superscript"/>
        </w:rPr>
      </w:pPr>
      <w:r>
        <w:rPr>
          <w:rFonts w:hint="eastAsia" w:asciiTheme="minorEastAsia" w:hAnsiTheme="minorEastAsia" w:eastAsiaTheme="minorEastAsia"/>
        </w:rPr>
        <w:t>作者姓名四号仿宋，中间全角逗号隔开，1.25倍行距；（1．作者单位、地址五号楷体；2字姓名中间空一字，标点均为全角，1.25倍行距）</w:t>
      </w:r>
    </w:p>
    <w:p>
      <w:pPr>
        <w:snapToGrid w:val="0"/>
        <w:spacing w:line="300" w:lineRule="auto"/>
        <w:ind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空一行，格式同上行。</w:t>
      </w:r>
    </w:p>
    <w:p>
      <w:pPr>
        <w:snapToGrid w:val="0"/>
        <w:spacing w:line="300" w:lineRule="auto"/>
        <w:jc w:val="center"/>
        <w:rPr>
          <w:rFonts w:asciiTheme="minorEastAsia" w:hAnsiTheme="minorEastAsia" w:eastAsiaTheme="minorEastAsia"/>
        </w:rPr>
      </w:pPr>
    </w:p>
    <w:p>
      <w:pPr>
        <w:snapToGrid w:val="0"/>
        <w:spacing w:line="300" w:lineRule="auto"/>
        <w:ind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英文标题小四号Times New Roman加黑, 1.25倍行距；</w:t>
      </w:r>
    </w:p>
    <w:p>
      <w:pPr>
        <w:snapToGrid w:val="0"/>
        <w:spacing w:line="300" w:lineRule="auto"/>
        <w:ind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英文姓名五号Times New Roman，标点半角，姓大写，名首字母大写，1.25倍行距；</w:t>
      </w:r>
    </w:p>
    <w:p>
      <w:pPr>
        <w:snapToGrid w:val="0"/>
        <w:spacing w:line="300" w:lineRule="auto"/>
        <w:ind w:firstLine="420" w:firstLineChars="20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(英文单位小五号Times New Roman，实词首字母大写，1.25倍行距，段后空12pt)。</w:t>
      </w:r>
    </w:p>
    <w:p>
      <w:pPr>
        <w:adjustRightInd w:val="0"/>
        <w:spacing w:before="120" w:line="292" w:lineRule="exact"/>
        <w:rPr>
          <w:rFonts w:asciiTheme="minorEastAsia" w:hAnsiTheme="minorEastAsia" w:eastAsiaTheme="minorEastAsia"/>
          <w:sz w:val="18"/>
        </w:rPr>
        <w:sectPr>
          <w:footerReference r:id="rId3" w:type="even"/>
          <w:pgSz w:w="11906" w:h="16838"/>
          <w:pgMar w:top="2098" w:right="1446" w:bottom="1418" w:left="1446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pacing w:before="120" w:line="320" w:lineRule="exact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2" w:firstLineChars="200"/>
        <w:rPr>
          <w:rFonts w:asciiTheme="minorEastAsia" w:hAnsiTheme="minorEastAsia" w:eastAsiaTheme="minorEastAsia"/>
          <w:spacing w:val="-2"/>
        </w:rPr>
      </w:pPr>
      <w:r>
        <w:rPr>
          <w:rFonts w:hint="eastAsia" w:asciiTheme="minorEastAsia" w:hAnsiTheme="minorEastAsia" w:eastAsiaTheme="minorEastAsia"/>
          <w:b/>
        </w:rPr>
        <w:t>摘要：</w:t>
      </w:r>
      <w:r>
        <w:rPr>
          <w:rFonts w:hint="eastAsia" w:asciiTheme="minorEastAsia" w:hAnsiTheme="minorEastAsia" w:eastAsiaTheme="minorEastAsia"/>
          <w:spacing w:val="-2"/>
        </w:rPr>
        <w:t>中文摘要为小五号宋体，行距为14pt，中间标点为全角，段首空6pt。</w:t>
      </w:r>
    </w:p>
    <w:p>
      <w:pPr>
        <w:adjustRightInd w:val="0"/>
        <w:spacing w:after="62" w:afterLines="20" w:line="320" w:lineRule="exact"/>
        <w:ind w:firstLine="422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</w:rPr>
        <w:t>关键词：</w:t>
      </w:r>
      <w:r>
        <w:rPr>
          <w:rFonts w:hint="eastAsia" w:asciiTheme="minorEastAsia" w:hAnsiTheme="minorEastAsia" w:eastAsiaTheme="minorEastAsia"/>
        </w:rPr>
        <w:t>中文关键词为小五号宋体，行距为14pt，中间标点为全角，段首空6pt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</w:rPr>
        <w:t>DOI：10.13335/j.1000-3673.pst.2014.01.论文序号（</w:t>
      </w:r>
      <w:r>
        <w:rPr>
          <w:rFonts w:hint="eastAsia" w:asciiTheme="minorEastAsia" w:hAnsiTheme="minorEastAsia" w:eastAsiaTheme="minorEastAsia"/>
        </w:rPr>
        <w:t>小五号Times New Roman字体加黑</w:t>
      </w:r>
      <w:r>
        <w:rPr>
          <w:rFonts w:hint="eastAsia" w:asciiTheme="minorEastAsia" w:hAnsiTheme="minorEastAsia" w:eastAsiaTheme="minorEastAsia"/>
          <w:bCs/>
        </w:rPr>
        <w:t>）。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  <w:u w:val="single"/>
          <w:shd w:val="pct10" w:color="auto" w:fill="FFFFFF"/>
        </w:rPr>
      </w:pPr>
      <w:r>
        <w:rPr>
          <w:rFonts w:hint="eastAsia" w:asciiTheme="minorEastAsia" w:hAnsiTheme="minorEastAsia" w:eastAsiaTheme="minorEastAsia"/>
        </w:rPr>
        <w:t>0 二级标题为小四黑，英文字体为Arial，段前段后均空6pt。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正文字号五号，首行缩进：0.74cm，中文宋体，英文及数字为Times New Roman， 行距为单倍行距（“根据页面设置确定行高线”选项选中），段尾不要单字成行。文中字母与公式中字母应一样，文中括弧除列向说明为全角外，其余均为半角。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1.1 三级标题五号黑体，英文及数字用Arial，换行时悬挂缩进为0，段前段后不空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1.1.1 四级标题五号宋体，换行时悬挂缩进为0，段前段后不空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文中列项说明格式如下：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（1）工作模式1；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（2）工作模式2。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定理1 （文字黑体顶格，数字Times New Roman，加黑。）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基金项目：六号宋体，中英文对照。</w:t>
      </w:r>
    </w:p>
    <w:p>
      <w:pPr>
        <w:adjustRightInd w:val="0"/>
        <w:spacing w:after="62" w:afterLines="20" w:line="320" w:lineRule="exact"/>
        <w:ind w:firstLine="396" w:firstLineChars="200"/>
        <w:rPr>
          <w:rFonts w:asciiTheme="minorEastAsia" w:hAnsiTheme="minorEastAsia" w:eastAsiaTheme="minorEastAsia"/>
          <w:spacing w:val="-6"/>
        </w:rPr>
      </w:pPr>
      <w:r>
        <w:rPr>
          <w:rFonts w:hint="eastAsia" w:asciiTheme="minorEastAsia" w:hAnsiTheme="minorEastAsia" w:eastAsiaTheme="minorEastAsia"/>
          <w:spacing w:val="-6"/>
        </w:rPr>
        <w:t>Project S</w:t>
      </w:r>
      <w:r>
        <w:rPr>
          <w:rFonts w:asciiTheme="minorEastAsia" w:hAnsiTheme="minorEastAsia" w:eastAsiaTheme="minorEastAsia"/>
          <w:spacing w:val="-6"/>
        </w:rPr>
        <w:t>upported by National Natural Science Foundation of China(NSFC)(51037003)</w:t>
      </w:r>
      <w:r>
        <w:rPr>
          <w:rFonts w:hint="eastAsia" w:asciiTheme="minorEastAsia" w:hAnsiTheme="minorEastAsia" w:eastAsiaTheme="minorEastAsia"/>
          <w:spacing w:val="-6"/>
        </w:rPr>
        <w:t>.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有编号的公式右对齐，行距为单倍行距 “对齐到；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网格”选项不选。公式1行排不下时第2行以下应有明显缩进，并对齐    (1)；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2915920" cy="1025525"/>
                <wp:effectExtent l="0" t="0" r="0" b="0"/>
                <wp:wrapNone/>
                <wp:docPr id="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1pt;margin-top:1.6pt;height:80.75pt;width:229.6pt;z-index:-251658240;mso-width-relative:page;mso-height-relative:page;" filled="f" stroked="f" coordsize="21600,21600" o:gfxdata="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qbkz/Y&#10;AAAABwEAAA8AAAAAAAAAAQAgAAAAIgAAAGRycy9kb3ducmV2LnhtbFBLAQIUABQAAAAIAIdO4kCq&#10;PLU/5wEAAMI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中文表题小五黑，数字与英文字体为Times New Roman，加黑居中，段前空3 pt；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英文表题字体为Times New Roman，加黑居中，行距12磅，表中文字为六宋，数字及英文为Times New Roman，行距为12pt；表内线0.5pt，外框线0.75pt，列间一律用制表位对齐表后文字段前空6pt。</w:t>
      </w:r>
    </w:p>
    <w:p>
      <w:pPr>
        <w:spacing w:after="62" w:afterLines="20" w:line="320" w:lineRule="exact"/>
        <w:ind w:firstLine="425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</w:rPr>
        <w:t>图的插入方式应锁在文字中，居中，图中文字为六宋。</w:t>
      </w:r>
      <w:r>
        <w:rPr>
          <w:rFonts w:asciiTheme="minorEastAsia" w:hAnsiTheme="minorEastAsia" w:eastAsiaTheme="minorEastAsia"/>
        </w:rPr>
        <w:t>示波图需标注横纵坐标的物理量(如图1所示)</w:t>
      </w:r>
      <w:r>
        <w:rPr>
          <w:rFonts w:hint="eastAsia" w:asciiTheme="minorEastAsia" w:hAnsiTheme="minorEastAsia" w:eastAsiaTheme="minorEastAsia"/>
        </w:rPr>
        <w:t>。</w:t>
      </w:r>
      <w:r>
        <w:rPr>
          <w:rFonts w:asciiTheme="minorEastAsia" w:hAnsiTheme="minorEastAsia" w:eastAsiaTheme="minorEastAsia"/>
          <w:bCs/>
        </w:rPr>
        <w:t>图中线的磅数为0.5磅。图形段前段后空3</w:t>
      </w:r>
      <w:r>
        <w:rPr>
          <w:rFonts w:asciiTheme="minorEastAsia" w:hAnsiTheme="minorEastAsia" w:eastAsiaTheme="minorEastAsia"/>
        </w:rPr>
        <w:t xml:space="preserve"> pt</w:t>
      </w:r>
      <w:r>
        <w:rPr>
          <w:rFonts w:asciiTheme="minorEastAsia" w:hAnsiTheme="minorEastAsia" w:eastAsiaTheme="minorEastAsia"/>
          <w:bCs/>
        </w:rPr>
        <w:t>。</w:t>
      </w:r>
    </w:p>
    <w:p>
      <w:pPr>
        <w:spacing w:after="62" w:afterLines="20" w:line="320" w:lineRule="exact"/>
        <w:ind w:firstLine="425"/>
        <w:rPr>
          <w:rFonts w:asciiTheme="minorEastAsia" w:hAnsiTheme="minorEastAsia" w:eastAsiaTheme="minorEastAsia"/>
          <w:bCs/>
        </w:rPr>
      </w:pPr>
      <w:r>
        <w:rPr>
          <w:rFonts w:asciiTheme="minorEastAsia" w:hAnsiTheme="minorEastAsia" w:eastAsiaTheme="minorEastAsia"/>
        </w:rPr>
        <w:pict>
          <v:shape id="_x0000_s1027" o:spid="_x0000_s1027" o:spt="75" type="#_x0000_t75" style="position:absolute;left:0pt;margin-left:24.75pt;margin-top:3.65pt;height:111.1pt;width:154.25pt;z-index:25166336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</v:shape>
          <o:OLEObject Type="Embed" ProgID="Word.Picture.8" ShapeID="_x0000_s1027" DrawAspect="Content" ObjectID="_1468075725" r:id="rId7">
            <o:LockedField>false</o:LockedField>
          </o:OLEObject>
        </w:pict>
      </w:r>
    </w:p>
    <w:p>
      <w:pPr>
        <w:spacing w:after="62" w:afterLines="20" w:line="320" w:lineRule="exact"/>
        <w:ind w:firstLine="425"/>
        <w:rPr>
          <w:rFonts w:asciiTheme="minorEastAsia" w:hAnsiTheme="minorEastAsia" w:eastAsiaTheme="minorEastAsia"/>
        </w:rPr>
      </w:pPr>
    </w:p>
    <w:p>
      <w:pPr>
        <w:spacing w:after="62" w:afterLines="20" w:line="320" w:lineRule="exact"/>
        <w:ind w:firstLine="425"/>
        <w:rPr>
          <w:rFonts w:asciiTheme="minorEastAsia" w:hAnsiTheme="minorEastAsia" w:eastAsiaTheme="minorEastAsia"/>
        </w:rPr>
      </w:pPr>
    </w:p>
    <w:p>
      <w:pPr>
        <w:spacing w:after="62" w:afterLines="20" w:line="320" w:lineRule="exact"/>
        <w:ind w:firstLine="425"/>
        <w:rPr>
          <w:rFonts w:asciiTheme="minorEastAsia" w:hAnsiTheme="minorEastAsia" w:eastAsiaTheme="minorEastAsia"/>
        </w:rPr>
      </w:pPr>
    </w:p>
    <w:p>
      <w:pPr>
        <w:spacing w:after="62" w:afterLines="20" w:line="320" w:lineRule="exact"/>
        <w:ind w:firstLine="425"/>
        <w:rPr>
          <w:rFonts w:asciiTheme="minorEastAsia" w:hAnsiTheme="minorEastAsia" w:eastAsiaTheme="minorEastAsia"/>
        </w:rPr>
      </w:pPr>
    </w:p>
    <w:p>
      <w:pPr>
        <w:spacing w:after="62" w:afterLines="20" w:line="320" w:lineRule="exact"/>
        <w:ind w:firstLine="425"/>
        <w:rPr>
          <w:rFonts w:asciiTheme="minorEastAsia" w:hAnsiTheme="minorEastAsia" w:eastAsiaTheme="minorEastAsia"/>
        </w:rPr>
      </w:pPr>
    </w:p>
    <w:p>
      <w:pPr>
        <w:spacing w:after="62" w:afterLines="20" w:line="320" w:lineRule="exact"/>
        <w:ind w:firstLine="425"/>
        <w:rPr>
          <w:rFonts w:asciiTheme="minorEastAsia" w:hAnsiTheme="minorEastAsia" w:eastAsiaTheme="minorEastAsia"/>
        </w:rPr>
        <w:sectPr>
          <w:type w:val="continuous"/>
          <w:pgSz w:w="11906" w:h="16838"/>
          <w:pgMar w:top="2098" w:right="1446" w:bottom="1418" w:left="1446" w:header="851" w:footer="992" w:gutter="0"/>
          <w:pgNumType w:fmt="numberInDash"/>
          <w:cols w:space="425" w:num="2"/>
          <w:docGrid w:type="lines" w:linePitch="312" w:charSpace="0"/>
        </w:sect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bookmarkStart w:id="0" w:name="_MON_1452257102"/>
      <w:bookmarkEnd w:id="0"/>
      <w:r>
        <w:rPr>
          <w:rFonts w:hint="eastAsia" w:asciiTheme="minorEastAsia" w:hAnsiTheme="minorEastAsia" w:eastAsiaTheme="minorEastAsia"/>
        </w:rPr>
        <w:t>图题与表题相同，中文为小五黑，数字与英文字体为Times New Roman，加黑居中。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英文图题字体为Times New Roman，加黑居中，行距12磅，段后空3pt.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参考文献同二级标题</w:t>
      </w:r>
    </w:p>
    <w:p>
      <w:pPr>
        <w:numPr>
          <w:ilvl w:val="0"/>
          <w:numId w:val="1"/>
        </w:numPr>
        <w:tabs>
          <w:tab w:val="left" w:pos="350"/>
          <w:tab w:val="clear" w:pos="225"/>
        </w:tabs>
        <w:adjustRightInd w:val="0"/>
        <w:spacing w:after="62" w:afterLines="20" w:line="320" w:lineRule="exact"/>
        <w:ind w:left="357" w:hanging="357"/>
        <w:textAlignment w:val="baseline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参考文献为六宋，英文字体为Times New Roman，编号后空2小格。</w:t>
      </w:r>
      <w:r>
        <w:rPr>
          <w:rFonts w:hint="eastAsia" w:asciiTheme="minorEastAsia" w:hAnsiTheme="minorEastAsia" w:eastAsiaTheme="minorEastAsia"/>
          <w:bCs/>
        </w:rPr>
        <w:t>行距12pt，悬挂缩进0.63cm，悬挂缩进与首行对齐。标点除括弧为半角外，其余均为全角。</w:t>
      </w:r>
    </w:p>
    <w:p>
      <w:pPr>
        <w:spacing w:after="62" w:afterLines="20" w:line="320" w:lineRule="exact"/>
        <w:ind w:left="357" w:hanging="357"/>
        <w:rPr>
          <w:rFonts w:asciiTheme="minorEastAsia" w:hAnsiTheme="minorEastAsia" w:eastAsiaTheme="minorEastAsia"/>
          <w:lang w:val="en-GB"/>
        </w:rPr>
      </w:pPr>
      <w:r>
        <w:rPr>
          <w:rFonts w:hint="eastAsia" w:asciiTheme="minorEastAsia" w:hAnsiTheme="minorEastAsia" w:eastAsiaTheme="minorEastAsia"/>
        </w:rPr>
        <w:t>[1]  Bauer T，Lips H P，Thiele G</w:t>
      </w:r>
      <w:r>
        <w:rPr>
          <w:rFonts w:hint="eastAsia" w:asciiTheme="minorEastAsia" w:hAnsiTheme="minorEastAsia" w:eastAsiaTheme="minorEastAsia"/>
          <w:lang w:val="en-GB"/>
        </w:rPr>
        <w:t>，et al．</w:t>
      </w:r>
      <w:r>
        <w:rPr>
          <w:rFonts w:hint="eastAsia" w:asciiTheme="minorEastAsia" w:hAnsiTheme="minorEastAsia" w:eastAsiaTheme="minorEastAsia"/>
        </w:rPr>
        <w:t>Operational tests on HVDC thyristor modules in a synthetic test circuit for the sylmar east restoration project[J]</w:t>
      </w:r>
      <w:r>
        <w:rPr>
          <w:rFonts w:hint="eastAsia" w:asciiTheme="minorEastAsia" w:hAnsiTheme="minorEastAsia" w:eastAsiaTheme="minorEastAsia"/>
          <w:lang w:val="en-GB"/>
        </w:rPr>
        <w:t>．</w:t>
      </w:r>
      <w:r>
        <w:rPr>
          <w:rFonts w:hint="eastAsia" w:asciiTheme="minorEastAsia" w:hAnsiTheme="minorEastAsia" w:eastAsiaTheme="minorEastAsia"/>
        </w:rPr>
        <w:t>IEEE Transactions on Power Delivery</w:t>
      </w:r>
      <w:r>
        <w:rPr>
          <w:rFonts w:hint="eastAsia" w:asciiTheme="minorEastAsia" w:hAnsiTheme="minorEastAsia" w:eastAsiaTheme="minorEastAsia"/>
          <w:lang w:val="en-GB"/>
        </w:rPr>
        <w:t>，</w:t>
      </w:r>
      <w:r>
        <w:rPr>
          <w:rFonts w:hint="eastAsia" w:asciiTheme="minorEastAsia" w:hAnsiTheme="minorEastAsia" w:eastAsiaTheme="minorEastAsia"/>
        </w:rPr>
        <w:t>1997</w:t>
      </w:r>
      <w:r>
        <w:rPr>
          <w:rFonts w:hint="eastAsia" w:asciiTheme="minorEastAsia" w:hAnsiTheme="minorEastAsia" w:eastAsiaTheme="minorEastAsia"/>
          <w:lang w:val="en-GB"/>
        </w:rPr>
        <w:t>．</w:t>
      </w:r>
    </w:p>
    <w:p>
      <w:pPr>
        <w:spacing w:after="62" w:afterLines="20" w:line="320" w:lineRule="exact"/>
        <w:ind w:left="357" w:hanging="357"/>
        <w:rPr>
          <w:rFonts w:asciiTheme="minorEastAsia" w:hAnsiTheme="minorEastAsia" w:eastAsiaTheme="minorEastAsia"/>
          <w:lang w:val="en-GB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bookmarkStart w:id="1" w:name="_MON_1272111479"/>
      <w:bookmarkEnd w:id="1"/>
      <w:bookmarkStart w:id="2" w:name="_MON_1351664497"/>
      <w:bookmarkEnd w:id="2"/>
      <w:bookmarkStart w:id="3" w:name="_MON_1362286667"/>
      <w:bookmarkEnd w:id="3"/>
      <w:bookmarkStart w:id="4" w:name="_MON_1449408039"/>
      <w:bookmarkEnd w:id="4"/>
      <w:bookmarkStart w:id="5" w:name="_MON_1363596217"/>
      <w:bookmarkEnd w:id="5"/>
      <w:bookmarkStart w:id="6" w:name="_MON_1446616371"/>
      <w:bookmarkEnd w:id="6"/>
      <w:bookmarkStart w:id="7" w:name="_MON_1274854366"/>
      <w:bookmarkEnd w:id="7"/>
      <w:bookmarkStart w:id="8" w:name="_MON_1321354339"/>
      <w:bookmarkEnd w:id="8"/>
      <w:bookmarkStart w:id="9" w:name="_MON_1362222506"/>
      <w:bookmarkEnd w:id="9"/>
      <w:bookmarkStart w:id="10" w:name="_MON_1430325645"/>
      <w:bookmarkEnd w:id="10"/>
      <w:bookmarkStart w:id="11" w:name="_MON_1446616435"/>
      <w:bookmarkEnd w:id="11"/>
      <w:bookmarkStart w:id="12" w:name="_MON_1574143448"/>
      <w:bookmarkEnd w:id="12"/>
      <w:bookmarkStart w:id="13" w:name="_MON_1364104326"/>
      <w:bookmarkEnd w:id="13"/>
      <w:bookmarkStart w:id="14" w:name="_MON_1272200689"/>
      <w:bookmarkEnd w:id="14"/>
      <w:bookmarkStart w:id="15" w:name="_MON_1321354297"/>
      <w:bookmarkEnd w:id="15"/>
      <w:bookmarkStart w:id="16" w:name="_MON_1408182973"/>
      <w:bookmarkEnd w:id="16"/>
      <w:bookmarkStart w:id="17" w:name="_MON_1321354353"/>
      <w:bookmarkEnd w:id="17"/>
      <w:bookmarkStart w:id="18" w:name="_MON_1271854021"/>
      <w:bookmarkEnd w:id="18"/>
      <w:bookmarkStart w:id="19" w:name="_MON_1271853975"/>
      <w:bookmarkEnd w:id="19"/>
      <w:bookmarkStart w:id="20" w:name="_MON_1271853947"/>
      <w:bookmarkEnd w:id="20"/>
      <w:bookmarkStart w:id="21" w:name="_MON_1271853821"/>
      <w:bookmarkEnd w:id="21"/>
      <w:bookmarkStart w:id="22" w:name="_MON_1271854184"/>
      <w:bookmarkEnd w:id="22"/>
      <w:bookmarkStart w:id="23" w:name="_MON_1271853939"/>
      <w:bookmarkEnd w:id="23"/>
      <w:bookmarkStart w:id="24" w:name="_MON_1271854150"/>
      <w:bookmarkEnd w:id="24"/>
      <w:r>
        <w:rPr>
          <w:rFonts w:asciiTheme="minorEastAsia" w:hAnsiTheme="minorEastAsia" w:eastAsiaTheme="minorEastAsia"/>
        </w:rPr>
        <w:pict>
          <v:shape id="_x0000_s1028" o:spid="_x0000_s1028" o:spt="75" type="#_x0000_t75" style="position:absolute;left:0pt;margin-left:14pt;margin-top:3.85pt;height:88.6pt;width:203.2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  <o:OLEObject Type="Embed" ProgID="Word.Picture.8" ShapeID="_x0000_s1028" DrawAspect="Content" ObjectID="_1468075726" r:id="rId9">
            <o:LockedField>false</o:LockedField>
          </o:OLEObject>
        </w:pic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尽量使用三线表，图片应清晰、美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（编辑  五号楷体，居右，段前空6pt）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总则：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排版</w:t>
      </w:r>
      <w:r>
        <w:rPr>
          <w:rFonts w:asciiTheme="minorEastAsia" w:hAnsiTheme="minorEastAsia" w:eastAsiaTheme="minorEastAsia"/>
        </w:rPr>
        <w:t>软</w:t>
      </w:r>
      <w:r>
        <w:rPr>
          <w:rFonts w:hint="eastAsia" w:asciiTheme="minorEastAsia" w:hAnsiTheme="minorEastAsia" w:eastAsiaTheme="minorEastAsia"/>
        </w:rPr>
        <w:t>件：Word 2010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页面设置：整篇文档  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纸张大小A4，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页边距：上2.5cm，下1.7cm，左2.0cm，右2.0cm，栏间距0.78cm，页眉1.8cm，页脚0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指定每页行数45行，每行字数45（半栏21）。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整篇文档行距为单倍行距（“对齐到网格”选项选中），字体五号宋体，英文五号Times New Roman。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篇首通栏部分除中文标题两行的第二行为单倍行距外，其他为1.25倍行距“对齐到网格”选项不选中。</w:t>
      </w:r>
    </w:p>
    <w:p>
      <w:pPr>
        <w:adjustRightInd w:val="0"/>
        <w:spacing w:after="62" w:afterLines="20" w:line="320" w:lineRule="exact"/>
        <w:ind w:firstLine="42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Theme="minorEastAsia" w:hAnsiTheme="minorEastAsia" w:eastAsiaTheme="minorEastAsia"/>
        </w:rPr>
        <w:t>页眉小五号宋体，英文字体为Times New Roman用制表位对齐，第一制表位居中，8</w:t>
      </w:r>
      <w:r>
        <w:rPr>
          <w:rFonts w:hint="eastAsia" w:ascii="宋体" w:hAnsi="宋体"/>
        </w:rPr>
        <w:t>.5cm，第二制表位居右，16.8cm</w:t>
      </w: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  <w:sectPr>
          <w:footerReference r:id="rId4" w:type="default"/>
          <w:footerReference r:id="rId5" w:type="even"/>
          <w:type w:val="continuous"/>
          <w:pgSz w:w="11906" w:h="16838"/>
          <w:pgMar w:top="2098" w:right="1446" w:bottom="1418" w:left="1446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adjustRightInd w:val="0"/>
        <w:spacing w:after="62" w:afterLines="20" w:line="320" w:lineRule="exact"/>
        <w:ind w:firstLine="420" w:firstLineChars="200"/>
        <w:rPr>
          <w:rFonts w:asciiTheme="minorEastAsia" w:hAnsiTheme="minorEastAsia" w:eastAsiaTheme="minorEastAsia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Theme="minorEastAsia" w:hAnsiTheme="minorEastAsia" w:eastAsiaTheme="minorEastAsia"/>
        </w:rPr>
      </w:pPr>
    </w:p>
    <w:sectPr>
      <w:type w:val="continuous"/>
      <w:pgSz w:w="11906" w:h="16838"/>
      <w:pgMar w:top="2098" w:right="1446" w:bottom="1418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5258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53591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7</w:t>
        </w:r>
        <w:r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595240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4BF"/>
    <w:multiLevelType w:val="singleLevel"/>
    <w:tmpl w:val="4BF704BF"/>
    <w:lvl w:ilvl="0" w:tentative="0">
      <w:start w:val="1"/>
      <w:numFmt w:val="decimal"/>
      <w:lvlText w:val="[%1]"/>
      <w:lvlJc w:val="left"/>
      <w:pPr>
        <w:tabs>
          <w:tab w:val="left" w:pos="225"/>
        </w:tabs>
        <w:ind w:left="225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1B"/>
    <w:rsid w:val="00004E50"/>
    <w:rsid w:val="000060A5"/>
    <w:rsid w:val="00013231"/>
    <w:rsid w:val="00017570"/>
    <w:rsid w:val="00032AEB"/>
    <w:rsid w:val="00033928"/>
    <w:rsid w:val="0004033C"/>
    <w:rsid w:val="00044F55"/>
    <w:rsid w:val="00045AB8"/>
    <w:rsid w:val="000741D9"/>
    <w:rsid w:val="000808AF"/>
    <w:rsid w:val="0008137D"/>
    <w:rsid w:val="000878A6"/>
    <w:rsid w:val="000B1BC8"/>
    <w:rsid w:val="000B2065"/>
    <w:rsid w:val="000C555B"/>
    <w:rsid w:val="000F3075"/>
    <w:rsid w:val="000F4D56"/>
    <w:rsid w:val="001002DE"/>
    <w:rsid w:val="00102F1B"/>
    <w:rsid w:val="00105474"/>
    <w:rsid w:val="00107557"/>
    <w:rsid w:val="00116C86"/>
    <w:rsid w:val="00122EED"/>
    <w:rsid w:val="0013222D"/>
    <w:rsid w:val="0013608D"/>
    <w:rsid w:val="00141AA5"/>
    <w:rsid w:val="001468FE"/>
    <w:rsid w:val="00162A49"/>
    <w:rsid w:val="00170CCC"/>
    <w:rsid w:val="00171611"/>
    <w:rsid w:val="00171906"/>
    <w:rsid w:val="00172CE4"/>
    <w:rsid w:val="00173023"/>
    <w:rsid w:val="00180F62"/>
    <w:rsid w:val="001817EB"/>
    <w:rsid w:val="00184B2F"/>
    <w:rsid w:val="00193ABE"/>
    <w:rsid w:val="00195791"/>
    <w:rsid w:val="00195C30"/>
    <w:rsid w:val="001960E5"/>
    <w:rsid w:val="001A0013"/>
    <w:rsid w:val="001A37E7"/>
    <w:rsid w:val="001A5A68"/>
    <w:rsid w:val="001B37F8"/>
    <w:rsid w:val="001B79F1"/>
    <w:rsid w:val="001D062B"/>
    <w:rsid w:val="001D12B3"/>
    <w:rsid w:val="001D1AEA"/>
    <w:rsid w:val="001E245F"/>
    <w:rsid w:val="001E3F52"/>
    <w:rsid w:val="001E4C1A"/>
    <w:rsid w:val="001F4B5A"/>
    <w:rsid w:val="001F6C48"/>
    <w:rsid w:val="002002EB"/>
    <w:rsid w:val="00211EA5"/>
    <w:rsid w:val="002133A7"/>
    <w:rsid w:val="00225513"/>
    <w:rsid w:val="00235D98"/>
    <w:rsid w:val="00236305"/>
    <w:rsid w:val="002415E9"/>
    <w:rsid w:val="00246D37"/>
    <w:rsid w:val="00252B0D"/>
    <w:rsid w:val="002557F5"/>
    <w:rsid w:val="0025776E"/>
    <w:rsid w:val="002579C2"/>
    <w:rsid w:val="002665D4"/>
    <w:rsid w:val="00266D52"/>
    <w:rsid w:val="0027414D"/>
    <w:rsid w:val="00275307"/>
    <w:rsid w:val="00283124"/>
    <w:rsid w:val="00283969"/>
    <w:rsid w:val="002848A3"/>
    <w:rsid w:val="00285948"/>
    <w:rsid w:val="00285B0E"/>
    <w:rsid w:val="00290291"/>
    <w:rsid w:val="0029278E"/>
    <w:rsid w:val="002A1EAA"/>
    <w:rsid w:val="002A5003"/>
    <w:rsid w:val="002B017A"/>
    <w:rsid w:val="002B3DBC"/>
    <w:rsid w:val="002B6720"/>
    <w:rsid w:val="002C68D6"/>
    <w:rsid w:val="002C6E24"/>
    <w:rsid w:val="002D2A93"/>
    <w:rsid w:val="002D6387"/>
    <w:rsid w:val="002E1028"/>
    <w:rsid w:val="002E6C5D"/>
    <w:rsid w:val="002F1B11"/>
    <w:rsid w:val="002F1C34"/>
    <w:rsid w:val="002F7184"/>
    <w:rsid w:val="003038C0"/>
    <w:rsid w:val="00304C78"/>
    <w:rsid w:val="0030690C"/>
    <w:rsid w:val="003069C5"/>
    <w:rsid w:val="00312206"/>
    <w:rsid w:val="00313D4C"/>
    <w:rsid w:val="00323A73"/>
    <w:rsid w:val="00326F65"/>
    <w:rsid w:val="00336223"/>
    <w:rsid w:val="0034031B"/>
    <w:rsid w:val="0034105F"/>
    <w:rsid w:val="00342008"/>
    <w:rsid w:val="00363495"/>
    <w:rsid w:val="00366C9E"/>
    <w:rsid w:val="00367380"/>
    <w:rsid w:val="0037016E"/>
    <w:rsid w:val="00370D20"/>
    <w:rsid w:val="00377283"/>
    <w:rsid w:val="0038576C"/>
    <w:rsid w:val="00387757"/>
    <w:rsid w:val="003951DA"/>
    <w:rsid w:val="00395B34"/>
    <w:rsid w:val="00397DA1"/>
    <w:rsid w:val="003A1073"/>
    <w:rsid w:val="003B1B52"/>
    <w:rsid w:val="003C380A"/>
    <w:rsid w:val="003C3D78"/>
    <w:rsid w:val="003D674D"/>
    <w:rsid w:val="003F38D1"/>
    <w:rsid w:val="003F576A"/>
    <w:rsid w:val="003F7E6A"/>
    <w:rsid w:val="004159B1"/>
    <w:rsid w:val="0041685B"/>
    <w:rsid w:val="00420A2E"/>
    <w:rsid w:val="0042282A"/>
    <w:rsid w:val="00425483"/>
    <w:rsid w:val="00425DE2"/>
    <w:rsid w:val="00432EE3"/>
    <w:rsid w:val="00433AFB"/>
    <w:rsid w:val="0044525B"/>
    <w:rsid w:val="00452F82"/>
    <w:rsid w:val="00456F7A"/>
    <w:rsid w:val="00457259"/>
    <w:rsid w:val="004600AE"/>
    <w:rsid w:val="00467317"/>
    <w:rsid w:val="004704C6"/>
    <w:rsid w:val="00472B97"/>
    <w:rsid w:val="00477130"/>
    <w:rsid w:val="00480680"/>
    <w:rsid w:val="0048230F"/>
    <w:rsid w:val="004913B5"/>
    <w:rsid w:val="00492C6F"/>
    <w:rsid w:val="004A5305"/>
    <w:rsid w:val="004A7C38"/>
    <w:rsid w:val="004B0750"/>
    <w:rsid w:val="004B3656"/>
    <w:rsid w:val="004C1FEE"/>
    <w:rsid w:val="004C3D39"/>
    <w:rsid w:val="004C4E7C"/>
    <w:rsid w:val="004C7989"/>
    <w:rsid w:val="004D19CA"/>
    <w:rsid w:val="004D659F"/>
    <w:rsid w:val="004E6FED"/>
    <w:rsid w:val="004F449D"/>
    <w:rsid w:val="004F4C01"/>
    <w:rsid w:val="004F6ED7"/>
    <w:rsid w:val="00503D6E"/>
    <w:rsid w:val="005049AB"/>
    <w:rsid w:val="00521B03"/>
    <w:rsid w:val="00530408"/>
    <w:rsid w:val="00530D19"/>
    <w:rsid w:val="0053364A"/>
    <w:rsid w:val="005368EE"/>
    <w:rsid w:val="00553B91"/>
    <w:rsid w:val="005633D3"/>
    <w:rsid w:val="00564A71"/>
    <w:rsid w:val="0056592E"/>
    <w:rsid w:val="005677F1"/>
    <w:rsid w:val="00580BFA"/>
    <w:rsid w:val="00583095"/>
    <w:rsid w:val="00587E9C"/>
    <w:rsid w:val="005A7548"/>
    <w:rsid w:val="005C6B6F"/>
    <w:rsid w:val="005D39EF"/>
    <w:rsid w:val="005E2E58"/>
    <w:rsid w:val="005F3B0E"/>
    <w:rsid w:val="005F4278"/>
    <w:rsid w:val="005F50AA"/>
    <w:rsid w:val="0060330D"/>
    <w:rsid w:val="00625C9E"/>
    <w:rsid w:val="006365D7"/>
    <w:rsid w:val="0064009F"/>
    <w:rsid w:val="006417BE"/>
    <w:rsid w:val="00641CE6"/>
    <w:rsid w:val="00642E72"/>
    <w:rsid w:val="00646264"/>
    <w:rsid w:val="00646B61"/>
    <w:rsid w:val="00650C4E"/>
    <w:rsid w:val="00651486"/>
    <w:rsid w:val="006609CF"/>
    <w:rsid w:val="0066195F"/>
    <w:rsid w:val="00666BBE"/>
    <w:rsid w:val="00667E05"/>
    <w:rsid w:val="00674A8B"/>
    <w:rsid w:val="00676AEB"/>
    <w:rsid w:val="006815AC"/>
    <w:rsid w:val="006841CC"/>
    <w:rsid w:val="00692428"/>
    <w:rsid w:val="006935B9"/>
    <w:rsid w:val="00694C6E"/>
    <w:rsid w:val="00694E31"/>
    <w:rsid w:val="00696F3B"/>
    <w:rsid w:val="006A097D"/>
    <w:rsid w:val="006B2A08"/>
    <w:rsid w:val="006B3BD8"/>
    <w:rsid w:val="006B472A"/>
    <w:rsid w:val="006B6C73"/>
    <w:rsid w:val="006D731F"/>
    <w:rsid w:val="006D7F86"/>
    <w:rsid w:val="006E4182"/>
    <w:rsid w:val="006F02CD"/>
    <w:rsid w:val="006F4C49"/>
    <w:rsid w:val="00717816"/>
    <w:rsid w:val="00727CF0"/>
    <w:rsid w:val="00731AB7"/>
    <w:rsid w:val="007327F6"/>
    <w:rsid w:val="00733817"/>
    <w:rsid w:val="007355B0"/>
    <w:rsid w:val="00736ED4"/>
    <w:rsid w:val="00744710"/>
    <w:rsid w:val="00745AB8"/>
    <w:rsid w:val="00747FCC"/>
    <w:rsid w:val="00757569"/>
    <w:rsid w:val="00760FC5"/>
    <w:rsid w:val="00763328"/>
    <w:rsid w:val="007723B5"/>
    <w:rsid w:val="007745B3"/>
    <w:rsid w:val="0077480D"/>
    <w:rsid w:val="00776D10"/>
    <w:rsid w:val="007903F5"/>
    <w:rsid w:val="00791A58"/>
    <w:rsid w:val="00791D1E"/>
    <w:rsid w:val="007A4594"/>
    <w:rsid w:val="007A468E"/>
    <w:rsid w:val="007A4751"/>
    <w:rsid w:val="007A6305"/>
    <w:rsid w:val="007A6CD2"/>
    <w:rsid w:val="007B4570"/>
    <w:rsid w:val="007B5209"/>
    <w:rsid w:val="007D09BF"/>
    <w:rsid w:val="007D2707"/>
    <w:rsid w:val="007D6A6F"/>
    <w:rsid w:val="007F5DE5"/>
    <w:rsid w:val="007F6A2D"/>
    <w:rsid w:val="00800817"/>
    <w:rsid w:val="00803439"/>
    <w:rsid w:val="00810CA8"/>
    <w:rsid w:val="0081357E"/>
    <w:rsid w:val="00817208"/>
    <w:rsid w:val="008230C8"/>
    <w:rsid w:val="00826906"/>
    <w:rsid w:val="00830A18"/>
    <w:rsid w:val="00831F13"/>
    <w:rsid w:val="00835866"/>
    <w:rsid w:val="00841437"/>
    <w:rsid w:val="00842A50"/>
    <w:rsid w:val="00843225"/>
    <w:rsid w:val="008441D2"/>
    <w:rsid w:val="00844E95"/>
    <w:rsid w:val="00857676"/>
    <w:rsid w:val="00861D97"/>
    <w:rsid w:val="00864F94"/>
    <w:rsid w:val="00866140"/>
    <w:rsid w:val="00873AFA"/>
    <w:rsid w:val="00882C39"/>
    <w:rsid w:val="008876FA"/>
    <w:rsid w:val="008926AD"/>
    <w:rsid w:val="00897A77"/>
    <w:rsid w:val="008A0B3C"/>
    <w:rsid w:val="008A10AF"/>
    <w:rsid w:val="008A2E0D"/>
    <w:rsid w:val="008A3C9D"/>
    <w:rsid w:val="008A7209"/>
    <w:rsid w:val="008B48B7"/>
    <w:rsid w:val="008C1725"/>
    <w:rsid w:val="008C7A02"/>
    <w:rsid w:val="008D4112"/>
    <w:rsid w:val="008E7EA9"/>
    <w:rsid w:val="008F1A15"/>
    <w:rsid w:val="008F531C"/>
    <w:rsid w:val="008F7884"/>
    <w:rsid w:val="009110B3"/>
    <w:rsid w:val="00916BCC"/>
    <w:rsid w:val="00916C90"/>
    <w:rsid w:val="00917E8C"/>
    <w:rsid w:val="00924D7D"/>
    <w:rsid w:val="00930A17"/>
    <w:rsid w:val="00930C0E"/>
    <w:rsid w:val="009351EE"/>
    <w:rsid w:val="00947EE1"/>
    <w:rsid w:val="00950781"/>
    <w:rsid w:val="009719E6"/>
    <w:rsid w:val="009740FA"/>
    <w:rsid w:val="00974B9E"/>
    <w:rsid w:val="00982DD5"/>
    <w:rsid w:val="0098535A"/>
    <w:rsid w:val="00985764"/>
    <w:rsid w:val="009878CF"/>
    <w:rsid w:val="00990848"/>
    <w:rsid w:val="00994642"/>
    <w:rsid w:val="009970B8"/>
    <w:rsid w:val="009974B1"/>
    <w:rsid w:val="009978D9"/>
    <w:rsid w:val="009B0B8A"/>
    <w:rsid w:val="009B19C3"/>
    <w:rsid w:val="009B4549"/>
    <w:rsid w:val="009C1E57"/>
    <w:rsid w:val="009C29E4"/>
    <w:rsid w:val="009C4566"/>
    <w:rsid w:val="009C5F08"/>
    <w:rsid w:val="009C7640"/>
    <w:rsid w:val="009D02BE"/>
    <w:rsid w:val="009D0397"/>
    <w:rsid w:val="009E1F66"/>
    <w:rsid w:val="009E46AE"/>
    <w:rsid w:val="009F0316"/>
    <w:rsid w:val="009F0CF5"/>
    <w:rsid w:val="009F3F99"/>
    <w:rsid w:val="009F5E68"/>
    <w:rsid w:val="009F6EA7"/>
    <w:rsid w:val="00A10127"/>
    <w:rsid w:val="00A15B20"/>
    <w:rsid w:val="00A15C99"/>
    <w:rsid w:val="00A43A92"/>
    <w:rsid w:val="00A4683B"/>
    <w:rsid w:val="00A47FC1"/>
    <w:rsid w:val="00A634D7"/>
    <w:rsid w:val="00A63FA1"/>
    <w:rsid w:val="00A709FE"/>
    <w:rsid w:val="00A754A6"/>
    <w:rsid w:val="00A777B0"/>
    <w:rsid w:val="00A9330D"/>
    <w:rsid w:val="00AA41CB"/>
    <w:rsid w:val="00AB0744"/>
    <w:rsid w:val="00AB42A0"/>
    <w:rsid w:val="00AC0113"/>
    <w:rsid w:val="00AC220E"/>
    <w:rsid w:val="00AC296B"/>
    <w:rsid w:val="00AC587E"/>
    <w:rsid w:val="00AD0D04"/>
    <w:rsid w:val="00AD4087"/>
    <w:rsid w:val="00AE283C"/>
    <w:rsid w:val="00AE4A54"/>
    <w:rsid w:val="00AF0422"/>
    <w:rsid w:val="00AF05C3"/>
    <w:rsid w:val="00AF34F0"/>
    <w:rsid w:val="00AF6E0E"/>
    <w:rsid w:val="00B00A47"/>
    <w:rsid w:val="00B152FB"/>
    <w:rsid w:val="00B26A1A"/>
    <w:rsid w:val="00B30C66"/>
    <w:rsid w:val="00B432D7"/>
    <w:rsid w:val="00B43997"/>
    <w:rsid w:val="00B44119"/>
    <w:rsid w:val="00B5338E"/>
    <w:rsid w:val="00B573E6"/>
    <w:rsid w:val="00B66E28"/>
    <w:rsid w:val="00B700C5"/>
    <w:rsid w:val="00B71A3B"/>
    <w:rsid w:val="00B77739"/>
    <w:rsid w:val="00B87BA2"/>
    <w:rsid w:val="00B93D74"/>
    <w:rsid w:val="00B956CC"/>
    <w:rsid w:val="00B974C9"/>
    <w:rsid w:val="00BA28FC"/>
    <w:rsid w:val="00BB0374"/>
    <w:rsid w:val="00BB4C19"/>
    <w:rsid w:val="00BB6D7F"/>
    <w:rsid w:val="00BC65A5"/>
    <w:rsid w:val="00BD4D50"/>
    <w:rsid w:val="00BD63CB"/>
    <w:rsid w:val="00BE3119"/>
    <w:rsid w:val="00BE4147"/>
    <w:rsid w:val="00BF0AC2"/>
    <w:rsid w:val="00BF2497"/>
    <w:rsid w:val="00BF4343"/>
    <w:rsid w:val="00C03202"/>
    <w:rsid w:val="00C04EE4"/>
    <w:rsid w:val="00C06B4D"/>
    <w:rsid w:val="00C07BA7"/>
    <w:rsid w:val="00C1256B"/>
    <w:rsid w:val="00C1340B"/>
    <w:rsid w:val="00C319C5"/>
    <w:rsid w:val="00C431CE"/>
    <w:rsid w:val="00C51585"/>
    <w:rsid w:val="00C54166"/>
    <w:rsid w:val="00C56C1F"/>
    <w:rsid w:val="00C74C7C"/>
    <w:rsid w:val="00C82979"/>
    <w:rsid w:val="00C83387"/>
    <w:rsid w:val="00C84062"/>
    <w:rsid w:val="00C86DB0"/>
    <w:rsid w:val="00C9011B"/>
    <w:rsid w:val="00C91B3B"/>
    <w:rsid w:val="00C949C5"/>
    <w:rsid w:val="00CA10C1"/>
    <w:rsid w:val="00CA19C9"/>
    <w:rsid w:val="00CA4E6E"/>
    <w:rsid w:val="00CA5CA1"/>
    <w:rsid w:val="00CA681F"/>
    <w:rsid w:val="00CB23F3"/>
    <w:rsid w:val="00CC08BE"/>
    <w:rsid w:val="00CC4D88"/>
    <w:rsid w:val="00CC713F"/>
    <w:rsid w:val="00CE38A8"/>
    <w:rsid w:val="00CE41D1"/>
    <w:rsid w:val="00D0334C"/>
    <w:rsid w:val="00D14D7D"/>
    <w:rsid w:val="00D155FB"/>
    <w:rsid w:val="00D2031C"/>
    <w:rsid w:val="00D21255"/>
    <w:rsid w:val="00D215F6"/>
    <w:rsid w:val="00D34D7C"/>
    <w:rsid w:val="00D35E4B"/>
    <w:rsid w:val="00D437B1"/>
    <w:rsid w:val="00D46147"/>
    <w:rsid w:val="00D475FF"/>
    <w:rsid w:val="00D535BF"/>
    <w:rsid w:val="00D5397D"/>
    <w:rsid w:val="00D60DF8"/>
    <w:rsid w:val="00D95A9C"/>
    <w:rsid w:val="00D96C3A"/>
    <w:rsid w:val="00DB3400"/>
    <w:rsid w:val="00DB4B33"/>
    <w:rsid w:val="00DB5ED3"/>
    <w:rsid w:val="00DC29EF"/>
    <w:rsid w:val="00DC741A"/>
    <w:rsid w:val="00DD7AA7"/>
    <w:rsid w:val="00DF0CFB"/>
    <w:rsid w:val="00DF5003"/>
    <w:rsid w:val="00E00745"/>
    <w:rsid w:val="00E07731"/>
    <w:rsid w:val="00E1190A"/>
    <w:rsid w:val="00E1274F"/>
    <w:rsid w:val="00E13ED9"/>
    <w:rsid w:val="00E328D4"/>
    <w:rsid w:val="00E35A6A"/>
    <w:rsid w:val="00E37A7A"/>
    <w:rsid w:val="00E4116A"/>
    <w:rsid w:val="00E514FD"/>
    <w:rsid w:val="00E527E1"/>
    <w:rsid w:val="00E5675C"/>
    <w:rsid w:val="00E6208C"/>
    <w:rsid w:val="00E71C05"/>
    <w:rsid w:val="00E724B1"/>
    <w:rsid w:val="00E726DD"/>
    <w:rsid w:val="00E73657"/>
    <w:rsid w:val="00E83FFC"/>
    <w:rsid w:val="00E8482B"/>
    <w:rsid w:val="00E86CB9"/>
    <w:rsid w:val="00EA320C"/>
    <w:rsid w:val="00EC3A8E"/>
    <w:rsid w:val="00ED3AED"/>
    <w:rsid w:val="00ED736A"/>
    <w:rsid w:val="00EE123E"/>
    <w:rsid w:val="00EE7C3A"/>
    <w:rsid w:val="00EE7F19"/>
    <w:rsid w:val="00EF252D"/>
    <w:rsid w:val="00EF25AB"/>
    <w:rsid w:val="00F03504"/>
    <w:rsid w:val="00F03628"/>
    <w:rsid w:val="00F03864"/>
    <w:rsid w:val="00F168FE"/>
    <w:rsid w:val="00F20312"/>
    <w:rsid w:val="00F2473D"/>
    <w:rsid w:val="00F315D5"/>
    <w:rsid w:val="00F323A4"/>
    <w:rsid w:val="00F447B3"/>
    <w:rsid w:val="00F501C4"/>
    <w:rsid w:val="00F514E1"/>
    <w:rsid w:val="00F559A2"/>
    <w:rsid w:val="00F61A08"/>
    <w:rsid w:val="00F631B2"/>
    <w:rsid w:val="00F720EA"/>
    <w:rsid w:val="00F75491"/>
    <w:rsid w:val="00F7743D"/>
    <w:rsid w:val="00F775DD"/>
    <w:rsid w:val="00F8747A"/>
    <w:rsid w:val="00F96F41"/>
    <w:rsid w:val="00FA1CA6"/>
    <w:rsid w:val="00FA74E0"/>
    <w:rsid w:val="00FB31E6"/>
    <w:rsid w:val="00FB4A44"/>
    <w:rsid w:val="00FB7416"/>
    <w:rsid w:val="00FC669F"/>
    <w:rsid w:val="00FD621D"/>
    <w:rsid w:val="00FF5325"/>
    <w:rsid w:val="077B01CD"/>
    <w:rsid w:val="0A37092A"/>
    <w:rsid w:val="28841229"/>
    <w:rsid w:val="2A7C1208"/>
    <w:rsid w:val="34057A2D"/>
    <w:rsid w:val="47101E13"/>
    <w:rsid w:val="4ED92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0" w:semiHidden="0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0" w:semiHidden="0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qFormat/>
    <w:locked/>
    <w:uiPriority w:val="0"/>
    <w:pPr>
      <w:jc w:val="center"/>
    </w:pPr>
  </w:style>
  <w:style w:type="paragraph" w:styleId="3">
    <w:name w:val="List"/>
    <w:basedOn w:val="1"/>
    <w:qFormat/>
    <w:locked/>
    <w:uiPriority w:val="0"/>
    <w:pPr>
      <w:widowControl/>
      <w:ind w:left="284" w:hanging="284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4">
    <w:name w:val="annotation text"/>
    <w:basedOn w:val="1"/>
    <w:link w:val="34"/>
    <w:semiHidden/>
    <w:unhideWhenUsed/>
    <w:qFormat/>
    <w:locked/>
    <w:uiPriority w:val="99"/>
    <w:pPr>
      <w:jc w:val="left"/>
    </w:pPr>
  </w:style>
  <w:style w:type="paragraph" w:styleId="5">
    <w:name w:val="Date"/>
    <w:basedOn w:val="1"/>
    <w:next w:val="1"/>
    <w:link w:val="16"/>
    <w:uiPriority w:val="99"/>
    <w:pPr>
      <w:ind w:left="100" w:leftChars="2500"/>
    </w:p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35"/>
    <w:semiHidden/>
    <w:unhideWhenUsed/>
    <w:qFormat/>
    <w:locked/>
    <w:uiPriority w:val="99"/>
    <w:rPr>
      <w:b/>
      <w:bCs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qFormat/>
    <w:locked/>
    <w:uiPriority w:val="0"/>
  </w:style>
  <w:style w:type="character" w:styleId="14">
    <w:name w:val="Hyperlink"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locked/>
    <w:uiPriority w:val="99"/>
    <w:rPr>
      <w:sz w:val="21"/>
      <w:szCs w:val="21"/>
    </w:rPr>
  </w:style>
  <w:style w:type="character" w:customStyle="1" w:styleId="16">
    <w:name w:val="日期 字符"/>
    <w:basedOn w:val="12"/>
    <w:link w:val="5"/>
    <w:semiHidden/>
    <w:qFormat/>
    <w:locked/>
    <w:uiPriority w:val="99"/>
  </w:style>
  <w:style w:type="character" w:customStyle="1" w:styleId="17">
    <w:name w:val="批注框文本 字符"/>
    <w:link w:val="6"/>
    <w:semiHidden/>
    <w:qFormat/>
    <w:locked/>
    <w:uiPriority w:val="99"/>
    <w:rPr>
      <w:sz w:val="18"/>
      <w:szCs w:val="18"/>
    </w:rPr>
  </w:style>
  <w:style w:type="character" w:customStyle="1" w:styleId="18">
    <w:name w:val="页脚 字符"/>
    <w:link w:val="7"/>
    <w:qFormat/>
    <w:locked/>
    <w:uiPriority w:val="99"/>
    <w:rPr>
      <w:sz w:val="18"/>
      <w:szCs w:val="18"/>
    </w:rPr>
  </w:style>
  <w:style w:type="character" w:customStyle="1" w:styleId="19">
    <w:name w:val="页眉 字符"/>
    <w:link w:val="8"/>
    <w:locked/>
    <w:uiPriority w:val="99"/>
    <w:rPr>
      <w:sz w:val="18"/>
      <w:szCs w:val="18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样式z"/>
    <w:basedOn w:val="1"/>
    <w:qFormat/>
    <w:uiPriority w:val="99"/>
    <w:pPr>
      <w:spacing w:line="600" w:lineRule="exact"/>
      <w:ind w:left="-113" w:right="-113"/>
      <w:jc w:val="center"/>
    </w:pPr>
    <w:rPr>
      <w:rFonts w:ascii="Times New Roman" w:hAnsi="Times New Roman" w:eastAsia="黑体" w:cs="Times New Roman"/>
      <w:sz w:val="54"/>
      <w:szCs w:val="54"/>
    </w:rPr>
  </w:style>
  <w:style w:type="paragraph" w:customStyle="1" w:styleId="22">
    <w:name w:val="List Paragraph1"/>
    <w:basedOn w:val="1"/>
    <w:qFormat/>
    <w:uiPriority w:val="99"/>
    <w:pPr>
      <w:ind w:firstLine="420" w:firstLineChars="200"/>
    </w:pPr>
  </w:style>
  <w:style w:type="paragraph" w:customStyle="1" w:styleId="23">
    <w:name w:val="Body Text 21"/>
    <w:basedOn w:val="1"/>
    <w:uiPriority w:val="0"/>
    <w:pPr>
      <w:adjustRightInd w:val="0"/>
      <w:textAlignment w:val="baseline"/>
    </w:pPr>
    <w:rPr>
      <w:rFonts w:ascii="Times New Roman" w:hAnsi="Times New Roman" w:eastAsia="PMingLiU" w:cs="Times New Roman"/>
      <w:sz w:val="20"/>
      <w:szCs w:val="20"/>
      <w:lang w:eastAsia="zh-TW"/>
    </w:rPr>
  </w:style>
  <w:style w:type="paragraph" w:customStyle="1" w:styleId="24">
    <w:name w:val="Paper Title"/>
    <w:basedOn w:val="1"/>
    <w:qFormat/>
    <w:uiPriority w:val="0"/>
    <w:pPr>
      <w:widowControl/>
      <w:spacing w:after="120"/>
      <w:jc w:val="center"/>
    </w:pPr>
    <w:rPr>
      <w:rFonts w:ascii="Times New Roman" w:hAnsi="Times New Roman" w:cs="Times New Roman"/>
      <w:b/>
      <w:kern w:val="0"/>
      <w:sz w:val="36"/>
      <w:szCs w:val="20"/>
      <w:lang w:val="en-GB" w:eastAsia="en-US"/>
    </w:rPr>
  </w:style>
  <w:style w:type="paragraph" w:customStyle="1" w:styleId="25">
    <w:name w:val="Author"/>
    <w:basedOn w:val="1"/>
    <w:uiPriority w:val="0"/>
    <w:pPr>
      <w:widowControl/>
      <w:spacing w:before="240" w:after="240"/>
      <w:jc w:val="center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26">
    <w:name w:val="Fax-Email-URL"/>
    <w:basedOn w:val="1"/>
    <w:uiPriority w:val="0"/>
    <w:pPr>
      <w:widowControl/>
      <w:jc w:val="center"/>
    </w:pPr>
    <w:rPr>
      <w:rFonts w:ascii="Courier New" w:hAnsi="Courier New" w:cs="Times New Roman"/>
      <w:snapToGrid w:val="0"/>
      <w:kern w:val="0"/>
      <w:sz w:val="20"/>
      <w:szCs w:val="20"/>
      <w:lang w:val="pt-PT" w:eastAsia="en-US"/>
    </w:rPr>
  </w:style>
  <w:style w:type="paragraph" w:customStyle="1" w:styleId="27">
    <w:name w:val="Section"/>
    <w:basedOn w:val="1"/>
    <w:next w:val="1"/>
    <w:qFormat/>
    <w:uiPriority w:val="0"/>
    <w:pPr>
      <w:widowControl/>
      <w:tabs>
        <w:tab w:val="left" w:pos="284"/>
      </w:tabs>
      <w:spacing w:before="240" w:after="160"/>
    </w:pPr>
    <w:rPr>
      <w:rFonts w:ascii="Times New Roman" w:hAnsi="Times New Roman" w:cs="Times New Roman"/>
      <w:b/>
      <w:kern w:val="0"/>
      <w:sz w:val="24"/>
      <w:szCs w:val="20"/>
      <w:lang w:val="en-GB" w:eastAsia="en-US"/>
    </w:rPr>
  </w:style>
  <w:style w:type="paragraph" w:customStyle="1" w:styleId="28">
    <w:name w:val="SubSection"/>
    <w:basedOn w:val="27"/>
    <w:qFormat/>
    <w:uiPriority w:val="0"/>
    <w:pPr>
      <w:keepNext/>
    </w:pPr>
    <w:rPr>
      <w:sz w:val="20"/>
    </w:rPr>
  </w:style>
  <w:style w:type="paragraph" w:customStyle="1" w:styleId="29">
    <w:name w:val="PaperAuthor"/>
    <w:basedOn w:val="1"/>
    <w:link w:val="30"/>
    <w:qFormat/>
    <w:uiPriority w:val="0"/>
    <w:pPr>
      <w:widowControl/>
      <w:spacing w:after="240"/>
      <w:jc w:val="center"/>
    </w:pPr>
    <w:rPr>
      <w:rFonts w:ascii="Times New Roman" w:hAnsi="Times New Roman" w:eastAsia="Calibri" w:cs="Times New Roman"/>
      <w:b/>
      <w:i/>
      <w:kern w:val="0"/>
      <w:sz w:val="24"/>
      <w:szCs w:val="36"/>
      <w:lang w:val="en-GB" w:eastAsia="en-US"/>
    </w:rPr>
  </w:style>
  <w:style w:type="character" w:customStyle="1" w:styleId="30">
    <w:name w:val="PaperAuthor Char"/>
    <w:link w:val="29"/>
    <w:qFormat/>
    <w:uiPriority w:val="0"/>
    <w:rPr>
      <w:rFonts w:eastAsia="Calibri"/>
      <w:b/>
      <w:i/>
      <w:sz w:val="24"/>
      <w:szCs w:val="36"/>
      <w:lang w:val="en-GB" w:eastAsia="en-US"/>
    </w:rPr>
  </w:style>
  <w:style w:type="paragraph" w:customStyle="1" w:styleId="31">
    <w:name w:val="PaperAffiliations"/>
    <w:basedOn w:val="29"/>
    <w:link w:val="32"/>
    <w:qFormat/>
    <w:uiPriority w:val="0"/>
    <w:rPr>
      <w:rFonts w:eastAsia="Courier New"/>
      <w:b w:val="0"/>
      <w:sz w:val="20"/>
      <w:szCs w:val="20"/>
    </w:rPr>
  </w:style>
  <w:style w:type="character" w:customStyle="1" w:styleId="32">
    <w:name w:val="PaperAffiliations Char"/>
    <w:link w:val="31"/>
    <w:qFormat/>
    <w:uiPriority w:val="0"/>
    <w:rPr>
      <w:rFonts w:eastAsia="Courier New"/>
      <w:i/>
      <w:lang w:val="en-GB" w:eastAsia="en-US"/>
    </w:rPr>
  </w:style>
  <w:style w:type="paragraph" w:styleId="33">
    <w:name w:val="List Paragraph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character" w:customStyle="1" w:styleId="34">
    <w:name w:val="批注文字 字符"/>
    <w:basedOn w:val="12"/>
    <w:link w:val="4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35">
    <w:name w:val="批注主题 字符"/>
    <w:basedOn w:val="34"/>
    <w:link w:val="9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D0B9E-92FC-45F3-9924-ECE6D45AA7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479</Words>
  <Characters>2735</Characters>
  <Lines>22</Lines>
  <Paragraphs>6</Paragraphs>
  <TotalTime>1197</TotalTime>
  <ScaleCrop>false</ScaleCrop>
  <LinksUpToDate>false</LinksUpToDate>
  <CharactersWithSpaces>3208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2016-12-12T08:17:00Z</dcterms:created>
  <dc:creator>郭哲</dc:creator>
  <cp:lastModifiedBy>Kyon1395200205</cp:lastModifiedBy>
  <cp:lastPrinted>2019-07-26T05:33:00Z</cp:lastPrinted>
  <dcterms:modified xsi:type="dcterms:W3CDTF">2019-07-31T06:13:51Z</dcterms:modified>
  <dc:title>全国输配电技术协作网文件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