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3E6BF" w14:textId="77777777" w:rsidR="00E11107" w:rsidRDefault="00667D4C">
      <w:pPr>
        <w:rPr>
          <w:rFonts w:ascii="黑体" w:eastAsia="黑体" w:hAnsi="黑体"/>
          <w:sz w:val="28"/>
          <w:szCs w:val="28"/>
        </w:rPr>
      </w:pPr>
      <w:r>
        <w:rPr>
          <w:rFonts w:ascii="黑体" w:eastAsia="黑体" w:hAnsi="黑体" w:hint="eastAsia"/>
          <w:sz w:val="28"/>
          <w:szCs w:val="28"/>
        </w:rPr>
        <w:t>附件</w:t>
      </w:r>
    </w:p>
    <w:p w14:paraId="4487EE46" w14:textId="77777777" w:rsidR="00E11107" w:rsidRDefault="00BD7CE9" w:rsidP="00542FA1">
      <w:pPr>
        <w:spacing w:afterLines="50" w:after="120" w:line="500" w:lineRule="exact"/>
        <w:jc w:val="center"/>
        <w:rPr>
          <w:rFonts w:ascii="方正小标宋简体" w:eastAsia="方正小标宋简体" w:hAnsi="宋体" w:cs="宋体"/>
          <w:bCs/>
          <w:color w:val="000000"/>
          <w:kern w:val="44"/>
          <w:sz w:val="36"/>
          <w:szCs w:val="32"/>
        </w:rPr>
      </w:pPr>
      <w:r w:rsidRPr="00BD7CE9">
        <w:rPr>
          <w:rFonts w:ascii="方正小标宋简体" w:eastAsia="方正小标宋简体" w:hAnsi="宋体" w:cs="宋体" w:hint="eastAsia"/>
          <w:bCs/>
          <w:color w:val="000000"/>
          <w:kern w:val="44"/>
          <w:sz w:val="36"/>
          <w:szCs w:val="32"/>
        </w:rPr>
        <w:t>变电专家工作委员会</w:t>
      </w:r>
      <w:r w:rsidRPr="00BD7CE9">
        <w:rPr>
          <w:rFonts w:ascii="方正小标宋简体" w:eastAsia="方正小标宋简体" w:hAnsi="宋体" w:cs="宋体"/>
          <w:bCs/>
          <w:color w:val="000000"/>
          <w:kern w:val="44"/>
          <w:sz w:val="36"/>
          <w:szCs w:val="32"/>
        </w:rPr>
        <w:t>2020年度重点工作计划</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827"/>
        <w:gridCol w:w="4103"/>
        <w:gridCol w:w="1206"/>
        <w:gridCol w:w="3304"/>
        <w:gridCol w:w="1862"/>
      </w:tblGrid>
      <w:tr w:rsidR="00BD7CE9" w:rsidRPr="00BD7CE9" w14:paraId="36EFBBC5" w14:textId="77777777" w:rsidTr="007C1F0C">
        <w:trPr>
          <w:trHeight w:val="655"/>
          <w:tblHeader/>
          <w:jc w:val="center"/>
        </w:trPr>
        <w:tc>
          <w:tcPr>
            <w:tcW w:w="986" w:type="dxa"/>
            <w:shd w:val="clear" w:color="000000" w:fill="BFBFBF"/>
            <w:vAlign w:val="center"/>
            <w:hideMark/>
          </w:tcPr>
          <w:p w14:paraId="2DCCD8CF" w14:textId="77777777" w:rsidR="00BD7CE9" w:rsidRPr="00BD7CE9" w:rsidRDefault="00BD7CE9" w:rsidP="00CC77C3">
            <w:pPr>
              <w:widowControl/>
              <w:spacing w:line="320" w:lineRule="exact"/>
              <w:ind w:firstLineChars="5" w:firstLine="11"/>
              <w:jc w:val="center"/>
              <w:rPr>
                <w:rFonts w:ascii="仿宋" w:eastAsia="仿宋" w:hAnsi="仿宋" w:cs="宋体"/>
                <w:b/>
                <w:bCs/>
                <w:kern w:val="0"/>
                <w:sz w:val="22"/>
                <w:szCs w:val="22"/>
              </w:rPr>
            </w:pPr>
            <w:r w:rsidRPr="00BD7CE9">
              <w:rPr>
                <w:rFonts w:ascii="仿宋" w:eastAsia="仿宋" w:hAnsi="仿宋" w:cs="宋体" w:hint="eastAsia"/>
                <w:b/>
                <w:bCs/>
                <w:kern w:val="0"/>
                <w:sz w:val="22"/>
                <w:szCs w:val="22"/>
              </w:rPr>
              <w:t>序号</w:t>
            </w:r>
          </w:p>
        </w:tc>
        <w:tc>
          <w:tcPr>
            <w:tcW w:w="2827" w:type="dxa"/>
            <w:shd w:val="clear" w:color="000000" w:fill="BFBFBF"/>
            <w:vAlign w:val="center"/>
            <w:hideMark/>
          </w:tcPr>
          <w:p w14:paraId="26A64DD3" w14:textId="77777777" w:rsidR="00BD7CE9" w:rsidRPr="00BD7CE9" w:rsidRDefault="00BD7CE9" w:rsidP="00CC77C3">
            <w:pPr>
              <w:widowControl/>
              <w:spacing w:line="320" w:lineRule="exact"/>
              <w:ind w:firstLineChars="5" w:firstLine="11"/>
              <w:jc w:val="center"/>
              <w:rPr>
                <w:rFonts w:ascii="仿宋" w:eastAsia="仿宋" w:hAnsi="仿宋" w:cs="宋体"/>
                <w:b/>
                <w:bCs/>
                <w:kern w:val="0"/>
                <w:sz w:val="22"/>
                <w:szCs w:val="22"/>
              </w:rPr>
            </w:pPr>
            <w:r w:rsidRPr="00BD7CE9">
              <w:rPr>
                <w:rFonts w:ascii="仿宋" w:eastAsia="仿宋" w:hAnsi="仿宋" w:cs="宋体" w:hint="eastAsia"/>
                <w:b/>
                <w:bCs/>
                <w:kern w:val="0"/>
                <w:sz w:val="22"/>
                <w:szCs w:val="22"/>
              </w:rPr>
              <w:t>具体安排</w:t>
            </w:r>
          </w:p>
        </w:tc>
        <w:tc>
          <w:tcPr>
            <w:tcW w:w="4103" w:type="dxa"/>
            <w:shd w:val="clear" w:color="000000" w:fill="BFBFBF"/>
            <w:vAlign w:val="center"/>
            <w:hideMark/>
          </w:tcPr>
          <w:p w14:paraId="55045C36" w14:textId="77777777" w:rsidR="00BD7CE9" w:rsidRPr="00BD7CE9" w:rsidRDefault="00BD7CE9" w:rsidP="00CC77C3">
            <w:pPr>
              <w:widowControl/>
              <w:spacing w:line="320" w:lineRule="exact"/>
              <w:ind w:firstLineChars="5" w:firstLine="11"/>
              <w:jc w:val="center"/>
              <w:rPr>
                <w:rFonts w:ascii="仿宋" w:eastAsia="仿宋" w:hAnsi="仿宋" w:cs="宋体"/>
                <w:b/>
                <w:bCs/>
                <w:kern w:val="0"/>
                <w:sz w:val="22"/>
                <w:szCs w:val="22"/>
              </w:rPr>
            </w:pPr>
            <w:r w:rsidRPr="00BD7CE9">
              <w:rPr>
                <w:rFonts w:ascii="仿宋" w:eastAsia="仿宋" w:hAnsi="仿宋" w:cs="宋体" w:hint="eastAsia"/>
                <w:b/>
                <w:bCs/>
                <w:kern w:val="0"/>
                <w:sz w:val="22"/>
                <w:szCs w:val="22"/>
              </w:rPr>
              <w:t>主要工作内容</w:t>
            </w:r>
          </w:p>
        </w:tc>
        <w:tc>
          <w:tcPr>
            <w:tcW w:w="1206" w:type="dxa"/>
            <w:shd w:val="clear" w:color="000000" w:fill="BFBFBF"/>
            <w:vAlign w:val="center"/>
            <w:hideMark/>
          </w:tcPr>
          <w:p w14:paraId="2352652D" w14:textId="77777777" w:rsidR="00BD7CE9" w:rsidRPr="00BD7CE9" w:rsidRDefault="00BD7CE9" w:rsidP="00CC77C3">
            <w:pPr>
              <w:widowControl/>
              <w:spacing w:line="320" w:lineRule="exact"/>
              <w:ind w:firstLineChars="5" w:firstLine="11"/>
              <w:jc w:val="center"/>
              <w:rPr>
                <w:rFonts w:ascii="仿宋" w:eastAsia="仿宋" w:hAnsi="仿宋" w:cs="宋体"/>
                <w:b/>
                <w:bCs/>
                <w:kern w:val="0"/>
                <w:sz w:val="22"/>
                <w:szCs w:val="22"/>
              </w:rPr>
            </w:pPr>
            <w:r w:rsidRPr="00BD7CE9">
              <w:rPr>
                <w:rFonts w:ascii="仿宋" w:eastAsia="仿宋" w:hAnsi="仿宋" w:cs="宋体" w:hint="eastAsia"/>
                <w:b/>
                <w:bCs/>
                <w:kern w:val="0"/>
                <w:sz w:val="22"/>
                <w:szCs w:val="22"/>
              </w:rPr>
              <w:t>时间</w:t>
            </w:r>
          </w:p>
        </w:tc>
        <w:tc>
          <w:tcPr>
            <w:tcW w:w="3304" w:type="dxa"/>
            <w:shd w:val="clear" w:color="000000" w:fill="BFBFBF"/>
            <w:vAlign w:val="center"/>
            <w:hideMark/>
          </w:tcPr>
          <w:p w14:paraId="2B0035DB" w14:textId="77777777" w:rsidR="00BD7CE9" w:rsidRPr="00BD7CE9" w:rsidRDefault="00BD7CE9" w:rsidP="00CC77C3">
            <w:pPr>
              <w:widowControl/>
              <w:spacing w:line="320" w:lineRule="exact"/>
              <w:ind w:firstLineChars="5" w:firstLine="11"/>
              <w:jc w:val="center"/>
              <w:rPr>
                <w:rFonts w:ascii="仿宋" w:eastAsia="仿宋" w:hAnsi="仿宋" w:cs="宋体"/>
                <w:b/>
                <w:bCs/>
                <w:kern w:val="0"/>
                <w:sz w:val="22"/>
                <w:szCs w:val="22"/>
              </w:rPr>
            </w:pPr>
            <w:r w:rsidRPr="00BD7CE9">
              <w:rPr>
                <w:rFonts w:ascii="仿宋" w:eastAsia="仿宋" w:hAnsi="仿宋" w:cs="宋体" w:hint="eastAsia"/>
                <w:b/>
                <w:bCs/>
                <w:kern w:val="0"/>
                <w:sz w:val="22"/>
                <w:szCs w:val="22"/>
              </w:rPr>
              <w:t>工作安排</w:t>
            </w:r>
          </w:p>
        </w:tc>
        <w:tc>
          <w:tcPr>
            <w:tcW w:w="1862" w:type="dxa"/>
            <w:shd w:val="clear" w:color="000000" w:fill="BFBFBF"/>
            <w:vAlign w:val="center"/>
            <w:hideMark/>
          </w:tcPr>
          <w:p w14:paraId="421EE97A" w14:textId="77777777" w:rsidR="00BD7CE9" w:rsidRPr="00BD7CE9" w:rsidRDefault="00BD7CE9" w:rsidP="00CC77C3">
            <w:pPr>
              <w:widowControl/>
              <w:spacing w:line="320" w:lineRule="exact"/>
              <w:ind w:firstLineChars="5" w:firstLine="11"/>
              <w:jc w:val="center"/>
              <w:rPr>
                <w:rFonts w:ascii="仿宋" w:eastAsia="仿宋" w:hAnsi="仿宋" w:cs="宋体"/>
                <w:b/>
                <w:bCs/>
                <w:kern w:val="0"/>
                <w:sz w:val="22"/>
                <w:szCs w:val="22"/>
              </w:rPr>
            </w:pPr>
            <w:r w:rsidRPr="00BD7CE9">
              <w:rPr>
                <w:rFonts w:ascii="仿宋" w:eastAsia="仿宋" w:hAnsi="仿宋" w:cs="宋体" w:hint="eastAsia"/>
                <w:b/>
                <w:bCs/>
                <w:kern w:val="0"/>
                <w:sz w:val="22"/>
                <w:szCs w:val="22"/>
              </w:rPr>
              <w:t>负责人</w:t>
            </w:r>
          </w:p>
        </w:tc>
      </w:tr>
      <w:tr w:rsidR="00CC77C3" w:rsidRPr="00BD7CE9" w14:paraId="5331515A" w14:textId="77777777" w:rsidTr="007C1F0C">
        <w:trPr>
          <w:trHeight w:val="1944"/>
          <w:jc w:val="center"/>
        </w:trPr>
        <w:tc>
          <w:tcPr>
            <w:tcW w:w="986" w:type="dxa"/>
            <w:shd w:val="clear" w:color="auto" w:fill="auto"/>
            <w:vAlign w:val="center"/>
            <w:hideMark/>
          </w:tcPr>
          <w:p w14:paraId="2603553A"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1</w:t>
            </w:r>
          </w:p>
        </w:tc>
        <w:tc>
          <w:tcPr>
            <w:tcW w:w="2827" w:type="dxa"/>
            <w:shd w:val="clear" w:color="auto" w:fill="auto"/>
            <w:vAlign w:val="center"/>
            <w:hideMark/>
          </w:tcPr>
          <w:p w14:paraId="68E951AF" w14:textId="77777777" w:rsid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2020（第六届）变电技术</w:t>
            </w:r>
          </w:p>
          <w:p w14:paraId="59EF8894"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年会</w:t>
            </w:r>
          </w:p>
        </w:tc>
        <w:tc>
          <w:tcPr>
            <w:tcW w:w="4103" w:type="dxa"/>
            <w:shd w:val="clear" w:color="auto" w:fill="auto"/>
            <w:vAlign w:val="center"/>
            <w:hideMark/>
          </w:tcPr>
          <w:p w14:paraId="55578615" w14:textId="77777777" w:rsidR="00CC77C3" w:rsidRDefault="00BD7CE9" w:rsidP="00CC77C3">
            <w:pPr>
              <w:widowControl/>
              <w:spacing w:line="320" w:lineRule="exact"/>
              <w:ind w:firstLineChars="5" w:firstLine="11"/>
              <w:jc w:val="left"/>
              <w:rPr>
                <w:rFonts w:ascii="仿宋" w:eastAsia="仿宋" w:hAnsi="仿宋" w:cs="宋体"/>
                <w:kern w:val="0"/>
                <w:sz w:val="22"/>
                <w:szCs w:val="22"/>
              </w:rPr>
            </w:pPr>
            <w:r w:rsidRPr="00BD7CE9">
              <w:rPr>
                <w:rFonts w:ascii="仿宋" w:eastAsia="仿宋" w:hAnsi="仿宋" w:cs="宋体" w:hint="eastAsia"/>
                <w:kern w:val="0"/>
                <w:sz w:val="22"/>
                <w:szCs w:val="22"/>
              </w:rPr>
              <w:t>会议主题：智能化运维与安全防护技术</w:t>
            </w:r>
          </w:p>
          <w:p w14:paraId="19BFB82F" w14:textId="77777777" w:rsidR="00CC77C3" w:rsidRDefault="00BD7CE9" w:rsidP="00CC77C3">
            <w:pPr>
              <w:widowControl/>
              <w:spacing w:line="320" w:lineRule="exact"/>
              <w:ind w:firstLineChars="455" w:firstLine="1001"/>
              <w:jc w:val="left"/>
              <w:rPr>
                <w:rFonts w:ascii="仿宋" w:eastAsia="仿宋" w:hAnsi="仿宋" w:cs="宋体"/>
                <w:kern w:val="0"/>
                <w:sz w:val="22"/>
                <w:szCs w:val="22"/>
              </w:rPr>
            </w:pPr>
            <w:r w:rsidRPr="00BD7CE9">
              <w:rPr>
                <w:rFonts w:ascii="仿宋" w:eastAsia="仿宋" w:hAnsi="仿宋" w:cs="宋体" w:hint="eastAsia"/>
                <w:kern w:val="0"/>
                <w:sz w:val="22"/>
                <w:szCs w:val="22"/>
              </w:rPr>
              <w:t>创新与应用</w:t>
            </w:r>
            <w:r w:rsidRPr="00BD7CE9">
              <w:rPr>
                <w:rFonts w:ascii="仿宋" w:eastAsia="仿宋" w:hAnsi="仿宋" w:cs="宋体" w:hint="eastAsia"/>
                <w:kern w:val="0"/>
                <w:sz w:val="22"/>
                <w:szCs w:val="22"/>
              </w:rPr>
              <w:br/>
              <w:t>会议形式：主旨论坛+专题研讨+展览展示</w:t>
            </w:r>
          </w:p>
          <w:p w14:paraId="6B09B3C5" w14:textId="77777777" w:rsidR="00BD7CE9" w:rsidRPr="00BD7CE9" w:rsidRDefault="00BD7CE9" w:rsidP="00CC77C3">
            <w:pPr>
              <w:widowControl/>
              <w:spacing w:line="320" w:lineRule="exact"/>
              <w:ind w:firstLineChars="455" w:firstLine="1001"/>
              <w:jc w:val="left"/>
              <w:rPr>
                <w:rFonts w:ascii="仿宋" w:eastAsia="仿宋" w:hAnsi="仿宋" w:cs="宋体"/>
                <w:kern w:val="0"/>
                <w:sz w:val="22"/>
                <w:szCs w:val="22"/>
              </w:rPr>
            </w:pPr>
            <w:r w:rsidRPr="00BD7CE9">
              <w:rPr>
                <w:rFonts w:ascii="仿宋" w:eastAsia="仿宋" w:hAnsi="仿宋" w:cs="宋体" w:hint="eastAsia"/>
                <w:kern w:val="0"/>
                <w:sz w:val="22"/>
                <w:szCs w:val="22"/>
              </w:rPr>
              <w:t>+参观交流</w:t>
            </w:r>
            <w:r w:rsidRPr="00BD7CE9">
              <w:rPr>
                <w:rFonts w:ascii="仿宋" w:eastAsia="仿宋" w:hAnsi="仿宋" w:cs="宋体" w:hint="eastAsia"/>
                <w:kern w:val="0"/>
                <w:sz w:val="22"/>
                <w:szCs w:val="22"/>
              </w:rPr>
              <w:br/>
              <w:t>·变电站运维技术创新专题</w:t>
            </w:r>
            <w:r w:rsidRPr="00BD7CE9">
              <w:rPr>
                <w:rFonts w:ascii="仿宋" w:eastAsia="仿宋" w:hAnsi="仿宋" w:cs="宋体" w:hint="eastAsia"/>
                <w:kern w:val="0"/>
                <w:sz w:val="22"/>
                <w:szCs w:val="22"/>
              </w:rPr>
              <w:br/>
              <w:t>·变电状态智能感知技术专题</w:t>
            </w:r>
            <w:r w:rsidRPr="00BD7CE9">
              <w:rPr>
                <w:rFonts w:ascii="仿宋" w:eastAsia="仿宋" w:hAnsi="仿宋" w:cs="宋体" w:hint="eastAsia"/>
                <w:kern w:val="0"/>
                <w:sz w:val="22"/>
                <w:szCs w:val="22"/>
              </w:rPr>
              <w:br/>
              <w:t>·智能辅助新技术应用专题</w:t>
            </w:r>
            <w:r w:rsidRPr="00BD7CE9">
              <w:rPr>
                <w:rFonts w:ascii="仿宋" w:eastAsia="仿宋" w:hAnsi="仿宋" w:cs="宋体" w:hint="eastAsia"/>
                <w:kern w:val="0"/>
                <w:sz w:val="22"/>
                <w:szCs w:val="22"/>
              </w:rPr>
              <w:br/>
              <w:t>·变电站安防创新技术专题</w:t>
            </w:r>
          </w:p>
        </w:tc>
        <w:tc>
          <w:tcPr>
            <w:tcW w:w="1206" w:type="dxa"/>
            <w:shd w:val="clear" w:color="auto" w:fill="auto"/>
            <w:vAlign w:val="center"/>
            <w:hideMark/>
          </w:tcPr>
          <w:p w14:paraId="6E427E74"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11月下旬</w:t>
            </w:r>
          </w:p>
        </w:tc>
        <w:tc>
          <w:tcPr>
            <w:tcW w:w="3304" w:type="dxa"/>
            <w:shd w:val="clear" w:color="auto" w:fill="auto"/>
            <w:vAlign w:val="center"/>
            <w:hideMark/>
          </w:tcPr>
          <w:p w14:paraId="07FA2BF1" w14:textId="77777777" w:rsidR="00BD7CE9" w:rsidRPr="00BD7CE9" w:rsidRDefault="00BD7CE9" w:rsidP="00CC77C3">
            <w:pPr>
              <w:widowControl/>
              <w:spacing w:line="320" w:lineRule="exact"/>
              <w:ind w:firstLineChars="5" w:firstLine="11"/>
              <w:jc w:val="left"/>
              <w:rPr>
                <w:rFonts w:ascii="仿宋" w:eastAsia="仿宋" w:hAnsi="仿宋" w:cs="宋体"/>
                <w:kern w:val="0"/>
                <w:sz w:val="22"/>
                <w:szCs w:val="22"/>
              </w:rPr>
            </w:pPr>
            <w:r w:rsidRPr="00BD7CE9">
              <w:rPr>
                <w:rFonts w:ascii="仿宋" w:eastAsia="仿宋" w:hAnsi="仿宋" w:cs="宋体" w:hint="eastAsia"/>
                <w:kern w:val="0"/>
                <w:sz w:val="22"/>
                <w:szCs w:val="22"/>
              </w:rPr>
              <w:t>1</w:t>
            </w:r>
            <w:r w:rsidR="00CC77C3">
              <w:rPr>
                <w:rFonts w:ascii="仿宋" w:eastAsia="仿宋" w:hAnsi="仿宋" w:cs="宋体" w:hint="eastAsia"/>
                <w:kern w:val="0"/>
                <w:sz w:val="22"/>
                <w:szCs w:val="22"/>
              </w:rPr>
              <w:t>.</w:t>
            </w:r>
            <w:r w:rsidRPr="00BD7CE9">
              <w:rPr>
                <w:rFonts w:ascii="仿宋" w:eastAsia="仿宋" w:hAnsi="仿宋" w:cs="宋体"/>
                <w:kern w:val="0"/>
                <w:sz w:val="22"/>
                <w:szCs w:val="22"/>
              </w:rPr>
              <w:t>召开年会筹备工作会</w:t>
            </w:r>
            <w:r w:rsidRPr="00BD7CE9">
              <w:rPr>
                <w:rFonts w:ascii="仿宋" w:eastAsia="仿宋" w:hAnsi="仿宋" w:cs="宋体" w:hint="eastAsia"/>
                <w:kern w:val="0"/>
                <w:sz w:val="22"/>
                <w:szCs w:val="22"/>
              </w:rPr>
              <w:t>7月</w:t>
            </w:r>
          </w:p>
          <w:p w14:paraId="23748383" w14:textId="77777777" w:rsidR="00BD7CE9" w:rsidRPr="00BD7CE9" w:rsidRDefault="00BD7CE9" w:rsidP="00CC77C3">
            <w:pPr>
              <w:widowControl/>
              <w:spacing w:line="320" w:lineRule="exact"/>
              <w:ind w:firstLineChars="5" w:firstLine="11"/>
              <w:jc w:val="left"/>
              <w:rPr>
                <w:rFonts w:ascii="仿宋" w:eastAsia="仿宋" w:hAnsi="仿宋" w:cs="宋体"/>
                <w:kern w:val="0"/>
                <w:sz w:val="22"/>
                <w:szCs w:val="22"/>
              </w:rPr>
            </w:pPr>
            <w:r w:rsidRPr="00BD7CE9">
              <w:rPr>
                <w:rFonts w:ascii="仿宋" w:eastAsia="仿宋" w:hAnsi="仿宋" w:cs="宋体" w:hint="eastAsia"/>
                <w:kern w:val="0"/>
                <w:sz w:val="22"/>
                <w:szCs w:val="22"/>
              </w:rPr>
              <w:t>2</w:t>
            </w:r>
            <w:r w:rsidR="00CC77C3">
              <w:rPr>
                <w:rFonts w:ascii="仿宋" w:eastAsia="仿宋" w:hAnsi="仿宋" w:cs="宋体" w:hint="eastAsia"/>
                <w:kern w:val="0"/>
                <w:sz w:val="22"/>
                <w:szCs w:val="22"/>
              </w:rPr>
              <w:t>.</w:t>
            </w:r>
            <w:r w:rsidRPr="00BD7CE9">
              <w:rPr>
                <w:rFonts w:ascii="仿宋" w:eastAsia="仿宋" w:hAnsi="仿宋" w:cs="宋体" w:hint="eastAsia"/>
                <w:kern w:val="0"/>
                <w:sz w:val="22"/>
                <w:szCs w:val="22"/>
              </w:rPr>
              <w:t>印发年会通知文件8月</w:t>
            </w:r>
          </w:p>
          <w:p w14:paraId="47E5EC97" w14:textId="77777777" w:rsidR="00BD7CE9" w:rsidRPr="00BD7CE9" w:rsidRDefault="00BD7CE9" w:rsidP="00CC77C3">
            <w:pPr>
              <w:widowControl/>
              <w:spacing w:line="320" w:lineRule="exact"/>
              <w:ind w:firstLineChars="5" w:firstLine="11"/>
              <w:jc w:val="left"/>
              <w:rPr>
                <w:rFonts w:ascii="仿宋" w:eastAsia="仿宋" w:hAnsi="仿宋" w:cs="宋体"/>
                <w:kern w:val="0"/>
                <w:sz w:val="22"/>
                <w:szCs w:val="22"/>
              </w:rPr>
            </w:pPr>
            <w:r w:rsidRPr="00BD7CE9">
              <w:rPr>
                <w:rFonts w:ascii="仿宋" w:eastAsia="仿宋" w:hAnsi="仿宋" w:cs="宋体" w:hint="eastAsia"/>
                <w:kern w:val="0"/>
                <w:sz w:val="22"/>
                <w:szCs w:val="22"/>
              </w:rPr>
              <w:t>3</w:t>
            </w:r>
            <w:r w:rsidR="00CC77C3">
              <w:rPr>
                <w:rFonts w:ascii="仿宋" w:eastAsia="仿宋" w:hAnsi="仿宋" w:cs="宋体" w:hint="eastAsia"/>
                <w:kern w:val="0"/>
                <w:sz w:val="22"/>
                <w:szCs w:val="22"/>
              </w:rPr>
              <w:t>.</w:t>
            </w:r>
            <w:r w:rsidRPr="00BD7CE9">
              <w:rPr>
                <w:rFonts w:ascii="仿宋" w:eastAsia="仿宋" w:hAnsi="仿宋" w:cs="宋体" w:hint="eastAsia"/>
                <w:kern w:val="0"/>
                <w:sz w:val="22"/>
                <w:szCs w:val="22"/>
              </w:rPr>
              <w:t>征集专委会优秀成果8月</w:t>
            </w:r>
          </w:p>
          <w:p w14:paraId="5AB238F1" w14:textId="77777777" w:rsidR="00BD7CE9" w:rsidRPr="00BD7CE9" w:rsidRDefault="00BD7CE9" w:rsidP="00CC77C3">
            <w:pPr>
              <w:widowControl/>
              <w:spacing w:line="320" w:lineRule="exact"/>
              <w:ind w:firstLineChars="5" w:firstLine="11"/>
              <w:jc w:val="left"/>
              <w:rPr>
                <w:rFonts w:ascii="仿宋" w:eastAsia="仿宋" w:hAnsi="仿宋" w:cs="宋体"/>
                <w:kern w:val="0"/>
                <w:sz w:val="22"/>
                <w:szCs w:val="22"/>
              </w:rPr>
            </w:pPr>
            <w:r w:rsidRPr="00BD7CE9">
              <w:rPr>
                <w:rFonts w:ascii="仿宋" w:eastAsia="仿宋" w:hAnsi="仿宋" w:cs="宋体"/>
                <w:kern w:val="0"/>
                <w:sz w:val="22"/>
                <w:szCs w:val="22"/>
              </w:rPr>
              <w:t>4</w:t>
            </w:r>
            <w:r w:rsidR="00CC77C3">
              <w:rPr>
                <w:rFonts w:ascii="仿宋" w:eastAsia="仿宋" w:hAnsi="仿宋" w:cs="宋体" w:hint="eastAsia"/>
                <w:kern w:val="0"/>
                <w:sz w:val="22"/>
                <w:szCs w:val="22"/>
              </w:rPr>
              <w:t>.</w:t>
            </w:r>
            <w:r w:rsidRPr="00BD7CE9">
              <w:rPr>
                <w:rFonts w:ascii="仿宋" w:eastAsia="仿宋" w:hAnsi="仿宋" w:cs="宋体" w:hint="eastAsia"/>
                <w:kern w:val="0"/>
                <w:sz w:val="22"/>
                <w:szCs w:val="22"/>
              </w:rPr>
              <w:t>评选变电专委会优秀委员</w:t>
            </w:r>
            <w:r w:rsidRPr="00BD7CE9">
              <w:rPr>
                <w:rFonts w:ascii="仿宋" w:eastAsia="仿宋" w:hAnsi="仿宋" w:cs="宋体"/>
                <w:kern w:val="0"/>
                <w:sz w:val="22"/>
                <w:szCs w:val="22"/>
              </w:rPr>
              <w:t>9月</w:t>
            </w:r>
          </w:p>
        </w:tc>
        <w:tc>
          <w:tcPr>
            <w:tcW w:w="1862" w:type="dxa"/>
            <w:shd w:val="clear" w:color="auto" w:fill="auto"/>
            <w:vAlign w:val="center"/>
            <w:hideMark/>
          </w:tcPr>
          <w:p w14:paraId="023F5876"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 xml:space="preserve">高涛    </w:t>
            </w:r>
            <w:r w:rsidRPr="00BD7CE9">
              <w:rPr>
                <w:rFonts w:ascii="仿宋" w:eastAsia="仿宋" w:hAnsi="仿宋" w:cs="宋体"/>
                <w:kern w:val="0"/>
                <w:sz w:val="22"/>
                <w:szCs w:val="22"/>
              </w:rPr>
              <w:t xml:space="preserve">      </w:t>
            </w:r>
            <w:r w:rsidRPr="00BD7CE9">
              <w:rPr>
                <w:rFonts w:ascii="仿宋" w:eastAsia="仿宋" w:hAnsi="仿宋" w:cs="宋体" w:hint="eastAsia"/>
                <w:kern w:val="0"/>
                <w:sz w:val="22"/>
                <w:szCs w:val="22"/>
              </w:rPr>
              <w:t xml:space="preserve"> （秘书处）</w:t>
            </w:r>
          </w:p>
        </w:tc>
      </w:tr>
      <w:tr w:rsidR="00CC77C3" w:rsidRPr="00BD7CE9" w14:paraId="2B6F9747" w14:textId="77777777" w:rsidTr="007C1F0C">
        <w:trPr>
          <w:trHeight w:val="1800"/>
          <w:jc w:val="center"/>
        </w:trPr>
        <w:tc>
          <w:tcPr>
            <w:tcW w:w="986" w:type="dxa"/>
            <w:shd w:val="clear" w:color="auto" w:fill="auto"/>
            <w:vAlign w:val="center"/>
            <w:hideMark/>
          </w:tcPr>
          <w:p w14:paraId="260AC32A"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2</w:t>
            </w:r>
          </w:p>
        </w:tc>
        <w:tc>
          <w:tcPr>
            <w:tcW w:w="2827" w:type="dxa"/>
            <w:shd w:val="clear" w:color="auto" w:fill="auto"/>
            <w:vAlign w:val="center"/>
            <w:hideMark/>
          </w:tcPr>
          <w:p w14:paraId="05EDE818"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召开变电站运维智能穿戴创新技术交流会</w:t>
            </w:r>
          </w:p>
        </w:tc>
        <w:tc>
          <w:tcPr>
            <w:tcW w:w="4103" w:type="dxa"/>
            <w:shd w:val="clear" w:color="auto" w:fill="auto"/>
            <w:vAlign w:val="center"/>
            <w:hideMark/>
          </w:tcPr>
          <w:p w14:paraId="12ED9F49" w14:textId="77777777" w:rsidR="00CC77C3" w:rsidRDefault="00BD7CE9" w:rsidP="00CC77C3">
            <w:pPr>
              <w:widowControl/>
              <w:spacing w:line="320" w:lineRule="exact"/>
              <w:ind w:firstLineChars="5" w:firstLine="11"/>
              <w:rPr>
                <w:rFonts w:ascii="仿宋" w:eastAsia="仿宋" w:hAnsi="仿宋" w:cs="宋体"/>
                <w:kern w:val="0"/>
                <w:sz w:val="22"/>
                <w:szCs w:val="22"/>
              </w:rPr>
            </w:pPr>
            <w:r w:rsidRPr="00BD7CE9">
              <w:rPr>
                <w:rFonts w:ascii="仿宋" w:eastAsia="仿宋" w:hAnsi="仿宋" w:cs="宋体" w:hint="eastAsia"/>
                <w:kern w:val="0"/>
                <w:sz w:val="22"/>
                <w:szCs w:val="22"/>
              </w:rPr>
              <w:t>会议主题：变电运维智能穿戴设备发展</w:t>
            </w:r>
          </w:p>
          <w:p w14:paraId="410480B2" w14:textId="77777777" w:rsidR="00F016C2" w:rsidRDefault="00BD7CE9" w:rsidP="00CC77C3">
            <w:pPr>
              <w:widowControl/>
              <w:spacing w:line="320" w:lineRule="exact"/>
              <w:ind w:firstLineChars="494" w:firstLine="1087"/>
              <w:rPr>
                <w:rFonts w:ascii="仿宋" w:eastAsia="仿宋" w:hAnsi="仿宋" w:cs="宋体"/>
                <w:kern w:val="0"/>
                <w:sz w:val="22"/>
                <w:szCs w:val="22"/>
              </w:rPr>
            </w:pPr>
            <w:r w:rsidRPr="00BD7CE9">
              <w:rPr>
                <w:rFonts w:ascii="仿宋" w:eastAsia="仿宋" w:hAnsi="仿宋" w:cs="宋体" w:hint="eastAsia"/>
                <w:kern w:val="0"/>
                <w:sz w:val="22"/>
                <w:szCs w:val="22"/>
              </w:rPr>
              <w:t>现状</w:t>
            </w:r>
            <w:r w:rsidRPr="00BD7CE9">
              <w:rPr>
                <w:rFonts w:ascii="仿宋" w:eastAsia="仿宋" w:hAnsi="仿宋" w:cs="宋体" w:hint="eastAsia"/>
                <w:kern w:val="0"/>
                <w:sz w:val="22"/>
                <w:szCs w:val="22"/>
              </w:rPr>
              <w:br/>
              <w:t>·智能穿戴技术发展趋势与应用现状</w:t>
            </w:r>
          </w:p>
          <w:p w14:paraId="64CA09F3" w14:textId="77777777" w:rsidR="00F016C2" w:rsidRDefault="00BD7CE9" w:rsidP="00F016C2">
            <w:pPr>
              <w:widowControl/>
              <w:spacing w:line="320" w:lineRule="exact"/>
              <w:rPr>
                <w:rFonts w:ascii="仿宋" w:eastAsia="仿宋" w:hAnsi="仿宋" w:cs="宋体"/>
                <w:kern w:val="0"/>
                <w:sz w:val="22"/>
                <w:szCs w:val="22"/>
              </w:rPr>
            </w:pPr>
            <w:r w:rsidRPr="00BD7CE9">
              <w:rPr>
                <w:rFonts w:ascii="仿宋" w:eastAsia="仿宋" w:hAnsi="仿宋" w:cs="宋体" w:hint="eastAsia"/>
                <w:kern w:val="0"/>
                <w:sz w:val="22"/>
                <w:szCs w:val="22"/>
              </w:rPr>
              <w:t>·智能穿戴技术技术创新与应用</w:t>
            </w:r>
          </w:p>
          <w:p w14:paraId="35EC8E96" w14:textId="77777777" w:rsidR="00F016C2" w:rsidRDefault="00BD7CE9" w:rsidP="00F016C2">
            <w:pPr>
              <w:widowControl/>
              <w:spacing w:line="320" w:lineRule="exact"/>
              <w:rPr>
                <w:rFonts w:ascii="仿宋" w:eastAsia="仿宋" w:hAnsi="仿宋" w:cs="宋体"/>
                <w:kern w:val="0"/>
                <w:sz w:val="22"/>
                <w:szCs w:val="22"/>
              </w:rPr>
            </w:pPr>
            <w:r w:rsidRPr="00BD7CE9">
              <w:rPr>
                <w:rFonts w:ascii="仿宋" w:eastAsia="仿宋" w:hAnsi="仿宋" w:cs="宋体" w:hint="eastAsia"/>
                <w:kern w:val="0"/>
                <w:sz w:val="22"/>
                <w:szCs w:val="22"/>
              </w:rPr>
              <w:t>·智能穿戴技术应用成果介绍</w:t>
            </w:r>
          </w:p>
          <w:p w14:paraId="4F26EC21" w14:textId="77777777" w:rsidR="00CC77C3" w:rsidRDefault="00BD7CE9" w:rsidP="00F016C2">
            <w:pPr>
              <w:widowControl/>
              <w:spacing w:line="320" w:lineRule="exact"/>
              <w:rPr>
                <w:rFonts w:ascii="仿宋" w:eastAsia="仿宋" w:hAnsi="仿宋" w:cs="宋体"/>
                <w:kern w:val="0"/>
                <w:sz w:val="22"/>
                <w:szCs w:val="22"/>
              </w:rPr>
            </w:pPr>
            <w:r w:rsidRPr="00BD7CE9">
              <w:rPr>
                <w:rFonts w:ascii="仿宋" w:eastAsia="仿宋" w:hAnsi="仿宋" w:cs="宋体" w:hint="eastAsia"/>
                <w:kern w:val="0"/>
                <w:sz w:val="22"/>
                <w:szCs w:val="22"/>
              </w:rPr>
              <w:t>·智能穿戴技术存在问题探讨、解决方案</w:t>
            </w:r>
          </w:p>
          <w:p w14:paraId="233D8D73" w14:textId="77777777" w:rsidR="00BD7CE9" w:rsidRPr="00BD7CE9" w:rsidRDefault="00BD7CE9" w:rsidP="00CC77C3">
            <w:pPr>
              <w:widowControl/>
              <w:spacing w:line="320" w:lineRule="exact"/>
              <w:ind w:firstLineChars="93" w:firstLine="205"/>
              <w:rPr>
                <w:rFonts w:ascii="仿宋" w:eastAsia="仿宋" w:hAnsi="仿宋" w:cs="宋体"/>
                <w:kern w:val="0"/>
                <w:sz w:val="22"/>
                <w:szCs w:val="22"/>
              </w:rPr>
            </w:pPr>
            <w:r w:rsidRPr="00BD7CE9">
              <w:rPr>
                <w:rFonts w:ascii="仿宋" w:eastAsia="仿宋" w:hAnsi="仿宋" w:cs="宋体" w:hint="eastAsia"/>
                <w:kern w:val="0"/>
                <w:sz w:val="22"/>
                <w:szCs w:val="22"/>
              </w:rPr>
              <w:t>建议指导</w:t>
            </w:r>
          </w:p>
        </w:tc>
        <w:tc>
          <w:tcPr>
            <w:tcW w:w="1206" w:type="dxa"/>
            <w:shd w:val="clear" w:color="auto" w:fill="auto"/>
            <w:vAlign w:val="center"/>
            <w:hideMark/>
          </w:tcPr>
          <w:p w14:paraId="0B6837FE"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6月底</w:t>
            </w:r>
          </w:p>
        </w:tc>
        <w:tc>
          <w:tcPr>
            <w:tcW w:w="3304" w:type="dxa"/>
            <w:shd w:val="clear" w:color="auto" w:fill="auto"/>
            <w:vAlign w:val="center"/>
            <w:hideMark/>
          </w:tcPr>
          <w:p w14:paraId="3838BC21" w14:textId="77777777" w:rsidR="00CC77C3" w:rsidRDefault="00BD7CE9" w:rsidP="00CC77C3">
            <w:pPr>
              <w:widowControl/>
              <w:spacing w:line="320" w:lineRule="exact"/>
              <w:ind w:firstLineChars="5" w:firstLine="11"/>
              <w:jc w:val="left"/>
              <w:rPr>
                <w:rFonts w:ascii="仿宋" w:eastAsia="仿宋" w:hAnsi="仿宋" w:cs="宋体"/>
                <w:kern w:val="0"/>
                <w:sz w:val="22"/>
                <w:szCs w:val="22"/>
              </w:rPr>
            </w:pPr>
            <w:r w:rsidRPr="00CC77C3">
              <w:rPr>
                <w:rFonts w:ascii="仿宋" w:eastAsia="仿宋" w:hAnsi="仿宋" w:cs="宋体" w:hint="eastAsia"/>
                <w:b/>
                <w:bCs/>
                <w:kern w:val="0"/>
                <w:sz w:val="22"/>
                <w:szCs w:val="22"/>
              </w:rPr>
              <w:t>形式：</w:t>
            </w:r>
            <w:r w:rsidRPr="00BD7CE9">
              <w:rPr>
                <w:rFonts w:ascii="仿宋" w:eastAsia="仿宋" w:hAnsi="仿宋" w:cs="宋体" w:hint="eastAsia"/>
                <w:kern w:val="0"/>
                <w:sz w:val="22"/>
                <w:szCs w:val="22"/>
              </w:rPr>
              <w:t>研讨形式</w:t>
            </w:r>
          </w:p>
          <w:p w14:paraId="739601F2" w14:textId="77777777" w:rsidR="008D3E31" w:rsidRDefault="00BD7CE9" w:rsidP="00CC77C3">
            <w:pPr>
              <w:widowControl/>
              <w:spacing w:line="320" w:lineRule="exact"/>
              <w:ind w:firstLineChars="5" w:firstLine="11"/>
              <w:jc w:val="left"/>
              <w:rPr>
                <w:rFonts w:ascii="仿宋" w:eastAsia="仿宋" w:hAnsi="仿宋" w:cs="宋体"/>
                <w:kern w:val="0"/>
                <w:sz w:val="22"/>
                <w:szCs w:val="22"/>
              </w:rPr>
            </w:pPr>
            <w:r w:rsidRPr="00CC77C3">
              <w:rPr>
                <w:rFonts w:ascii="仿宋" w:eastAsia="仿宋" w:hAnsi="仿宋" w:cs="宋体" w:hint="eastAsia"/>
                <w:b/>
                <w:bCs/>
                <w:kern w:val="0"/>
                <w:sz w:val="22"/>
                <w:szCs w:val="22"/>
              </w:rPr>
              <w:t>成果:</w:t>
            </w:r>
            <w:r w:rsidRPr="00BD7CE9">
              <w:rPr>
                <w:rFonts w:ascii="仿宋" w:eastAsia="仿宋" w:hAnsi="仿宋" w:cs="宋体" w:hint="eastAsia"/>
                <w:kern w:val="0"/>
                <w:sz w:val="22"/>
                <w:szCs w:val="22"/>
              </w:rPr>
              <w:t>智能穿戴技术创新应用</w:t>
            </w:r>
          </w:p>
          <w:p w14:paraId="5CD59773" w14:textId="77777777" w:rsidR="00BD7CE9" w:rsidRPr="00BD7CE9" w:rsidRDefault="00BD7CE9" w:rsidP="008D3E31">
            <w:pPr>
              <w:widowControl/>
              <w:spacing w:line="320" w:lineRule="exact"/>
              <w:ind w:firstLineChars="263" w:firstLine="579"/>
              <w:jc w:val="left"/>
              <w:rPr>
                <w:rFonts w:ascii="仿宋" w:eastAsia="仿宋" w:hAnsi="仿宋" w:cs="宋体"/>
                <w:kern w:val="0"/>
                <w:sz w:val="22"/>
                <w:szCs w:val="22"/>
              </w:rPr>
            </w:pPr>
            <w:r w:rsidRPr="00BD7CE9">
              <w:rPr>
                <w:rFonts w:ascii="仿宋" w:eastAsia="仿宋" w:hAnsi="仿宋" w:cs="宋体" w:hint="eastAsia"/>
                <w:kern w:val="0"/>
                <w:sz w:val="22"/>
                <w:szCs w:val="22"/>
              </w:rPr>
              <w:t>成果分析</w:t>
            </w:r>
          </w:p>
        </w:tc>
        <w:tc>
          <w:tcPr>
            <w:tcW w:w="1862" w:type="dxa"/>
            <w:shd w:val="clear" w:color="auto" w:fill="auto"/>
            <w:vAlign w:val="center"/>
            <w:hideMark/>
          </w:tcPr>
          <w:p w14:paraId="091FFE68"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 xml:space="preserve">高涛    </w:t>
            </w:r>
            <w:r w:rsidRPr="00BD7CE9">
              <w:rPr>
                <w:rFonts w:ascii="仿宋" w:eastAsia="仿宋" w:hAnsi="仿宋" w:cs="宋体"/>
                <w:kern w:val="0"/>
                <w:sz w:val="22"/>
                <w:szCs w:val="22"/>
              </w:rPr>
              <w:t xml:space="preserve">       </w:t>
            </w:r>
            <w:r w:rsidRPr="00BD7CE9">
              <w:rPr>
                <w:rFonts w:ascii="仿宋" w:eastAsia="仿宋" w:hAnsi="仿宋" w:cs="宋体" w:hint="eastAsia"/>
                <w:kern w:val="0"/>
                <w:sz w:val="22"/>
                <w:szCs w:val="22"/>
              </w:rPr>
              <w:t xml:space="preserve"> （秘书处）</w:t>
            </w:r>
          </w:p>
        </w:tc>
      </w:tr>
      <w:tr w:rsidR="00CC77C3" w:rsidRPr="00BD7CE9" w14:paraId="49200331" w14:textId="77777777" w:rsidTr="007C1F0C">
        <w:trPr>
          <w:trHeight w:val="1584"/>
          <w:jc w:val="center"/>
        </w:trPr>
        <w:tc>
          <w:tcPr>
            <w:tcW w:w="986" w:type="dxa"/>
            <w:shd w:val="clear" w:color="auto" w:fill="auto"/>
            <w:vAlign w:val="center"/>
            <w:hideMark/>
          </w:tcPr>
          <w:p w14:paraId="730B3ACF"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3</w:t>
            </w:r>
          </w:p>
        </w:tc>
        <w:tc>
          <w:tcPr>
            <w:tcW w:w="2827" w:type="dxa"/>
            <w:shd w:val="clear" w:color="auto" w:fill="auto"/>
            <w:vAlign w:val="center"/>
            <w:hideMark/>
          </w:tcPr>
          <w:p w14:paraId="10DC0400"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套管故障分析及故障诊断技术提升</w:t>
            </w:r>
          </w:p>
        </w:tc>
        <w:tc>
          <w:tcPr>
            <w:tcW w:w="4103" w:type="dxa"/>
            <w:shd w:val="clear" w:color="auto" w:fill="auto"/>
            <w:vAlign w:val="center"/>
            <w:hideMark/>
          </w:tcPr>
          <w:p w14:paraId="63921D95" w14:textId="77777777" w:rsidR="00BD7CE9" w:rsidRPr="00BD7CE9" w:rsidRDefault="00BD7CE9" w:rsidP="00CC77C3">
            <w:pPr>
              <w:widowControl/>
              <w:spacing w:line="320" w:lineRule="exact"/>
              <w:ind w:firstLineChars="205" w:firstLine="451"/>
              <w:jc w:val="left"/>
              <w:rPr>
                <w:rFonts w:ascii="仿宋" w:eastAsia="仿宋" w:hAnsi="仿宋" w:cs="宋体"/>
                <w:kern w:val="0"/>
                <w:sz w:val="22"/>
                <w:szCs w:val="22"/>
              </w:rPr>
            </w:pPr>
            <w:r w:rsidRPr="00BD7CE9">
              <w:rPr>
                <w:rFonts w:ascii="仿宋" w:eastAsia="仿宋" w:hAnsi="仿宋" w:cs="宋体" w:hint="eastAsia"/>
                <w:kern w:val="0"/>
                <w:sz w:val="22"/>
                <w:szCs w:val="22"/>
              </w:rPr>
              <w:t>围绕当前套管故障问题应用，联合专业的变压器重症监护系统厂家，通过现场案例收集、模拟试验等手段寻找有效的检测手段，同时摒弃无效的监护手段</w:t>
            </w:r>
          </w:p>
        </w:tc>
        <w:tc>
          <w:tcPr>
            <w:tcW w:w="1206" w:type="dxa"/>
            <w:shd w:val="clear" w:color="auto" w:fill="auto"/>
            <w:vAlign w:val="center"/>
            <w:hideMark/>
          </w:tcPr>
          <w:p w14:paraId="64720418" w14:textId="2113FF84" w:rsidR="00BD7CE9" w:rsidRPr="00BD7CE9" w:rsidRDefault="007E23D8" w:rsidP="00CC77C3">
            <w:pPr>
              <w:widowControl/>
              <w:spacing w:line="320" w:lineRule="exact"/>
              <w:ind w:firstLineChars="5" w:firstLine="11"/>
              <w:jc w:val="center"/>
              <w:rPr>
                <w:rFonts w:ascii="仿宋" w:eastAsia="仿宋" w:hAnsi="仿宋" w:cs="宋体"/>
                <w:kern w:val="0"/>
                <w:sz w:val="22"/>
                <w:szCs w:val="22"/>
              </w:rPr>
            </w:pPr>
            <w:r>
              <w:rPr>
                <w:rFonts w:ascii="仿宋" w:eastAsia="仿宋" w:hAnsi="仿宋" w:cs="宋体" w:hint="eastAsia"/>
                <w:kern w:val="0"/>
                <w:sz w:val="22"/>
                <w:szCs w:val="22"/>
              </w:rPr>
              <w:t>4</w:t>
            </w:r>
            <w:r w:rsidR="00BD7CE9" w:rsidRPr="00BD7CE9">
              <w:rPr>
                <w:rFonts w:ascii="仿宋" w:eastAsia="仿宋" w:hAnsi="仿宋" w:cs="宋体" w:hint="eastAsia"/>
                <w:kern w:val="0"/>
                <w:sz w:val="22"/>
                <w:szCs w:val="22"/>
              </w:rPr>
              <w:t>月-</w:t>
            </w:r>
            <w:r>
              <w:rPr>
                <w:rFonts w:ascii="仿宋" w:eastAsia="仿宋" w:hAnsi="仿宋" w:cs="宋体" w:hint="eastAsia"/>
                <w:kern w:val="0"/>
                <w:sz w:val="22"/>
                <w:szCs w:val="22"/>
              </w:rPr>
              <w:t>12</w:t>
            </w:r>
            <w:r w:rsidR="00BD7CE9" w:rsidRPr="00BD7CE9">
              <w:rPr>
                <w:rFonts w:ascii="仿宋" w:eastAsia="仿宋" w:hAnsi="仿宋" w:cs="宋体" w:hint="eastAsia"/>
                <w:kern w:val="0"/>
                <w:sz w:val="22"/>
                <w:szCs w:val="22"/>
              </w:rPr>
              <w:t>月</w:t>
            </w:r>
          </w:p>
        </w:tc>
        <w:tc>
          <w:tcPr>
            <w:tcW w:w="3304" w:type="dxa"/>
            <w:shd w:val="clear" w:color="auto" w:fill="auto"/>
            <w:vAlign w:val="center"/>
            <w:hideMark/>
          </w:tcPr>
          <w:p w14:paraId="0513F64C" w14:textId="77777777" w:rsidR="00BD7CE9" w:rsidRPr="00BD7CE9" w:rsidRDefault="00BD7CE9" w:rsidP="00CC77C3">
            <w:pPr>
              <w:widowControl/>
              <w:spacing w:line="320" w:lineRule="exact"/>
              <w:ind w:firstLineChars="5" w:firstLine="11"/>
              <w:jc w:val="left"/>
              <w:rPr>
                <w:rFonts w:ascii="仿宋" w:eastAsia="仿宋" w:hAnsi="仿宋" w:cs="宋体"/>
                <w:kern w:val="0"/>
                <w:sz w:val="22"/>
                <w:szCs w:val="22"/>
              </w:rPr>
            </w:pPr>
            <w:r w:rsidRPr="00CC77C3">
              <w:rPr>
                <w:rFonts w:ascii="仿宋" w:eastAsia="仿宋" w:hAnsi="仿宋" w:cs="宋体"/>
                <w:b/>
                <w:bCs/>
                <w:kern w:val="0"/>
                <w:sz w:val="22"/>
                <w:szCs w:val="22"/>
              </w:rPr>
              <w:t>形式</w:t>
            </w:r>
            <w:r w:rsidRPr="00CC77C3">
              <w:rPr>
                <w:rFonts w:ascii="仿宋" w:eastAsia="仿宋" w:hAnsi="仿宋" w:cs="宋体" w:hint="eastAsia"/>
                <w:b/>
                <w:bCs/>
                <w:kern w:val="0"/>
                <w:sz w:val="22"/>
                <w:szCs w:val="22"/>
              </w:rPr>
              <w:t>：</w:t>
            </w:r>
            <w:r w:rsidRPr="00BD7CE9">
              <w:rPr>
                <w:rFonts w:ascii="仿宋" w:eastAsia="仿宋" w:hAnsi="仿宋" w:cs="宋体"/>
                <w:kern w:val="0"/>
                <w:sz w:val="22"/>
                <w:szCs w:val="22"/>
              </w:rPr>
              <w:t>调研</w:t>
            </w:r>
            <w:r w:rsidRPr="00BD7CE9">
              <w:rPr>
                <w:rFonts w:ascii="仿宋" w:eastAsia="仿宋" w:hAnsi="仿宋" w:cs="宋体" w:hint="eastAsia"/>
                <w:kern w:val="0"/>
                <w:sz w:val="22"/>
                <w:szCs w:val="22"/>
              </w:rPr>
              <w:t>+</w:t>
            </w:r>
            <w:r w:rsidRPr="00BD7CE9">
              <w:rPr>
                <w:rFonts w:ascii="仿宋" w:eastAsia="仿宋" w:hAnsi="仿宋" w:cs="宋体"/>
                <w:kern w:val="0"/>
                <w:sz w:val="22"/>
                <w:szCs w:val="22"/>
              </w:rPr>
              <w:t>会议</w:t>
            </w:r>
            <w:r w:rsidRPr="00BD7CE9">
              <w:rPr>
                <w:rFonts w:ascii="仿宋" w:eastAsia="仿宋" w:hAnsi="仿宋" w:cs="宋体" w:hint="eastAsia"/>
                <w:kern w:val="0"/>
                <w:sz w:val="22"/>
                <w:szCs w:val="22"/>
              </w:rPr>
              <w:br/>
            </w:r>
            <w:r w:rsidRPr="00CC77C3">
              <w:rPr>
                <w:rFonts w:ascii="仿宋" w:eastAsia="仿宋" w:hAnsi="仿宋" w:cs="宋体" w:hint="eastAsia"/>
                <w:b/>
                <w:bCs/>
                <w:kern w:val="0"/>
                <w:sz w:val="22"/>
                <w:szCs w:val="22"/>
              </w:rPr>
              <w:t>成果：</w:t>
            </w:r>
            <w:r w:rsidRPr="00BD7CE9">
              <w:rPr>
                <w:rFonts w:ascii="仿宋" w:eastAsia="仿宋" w:hAnsi="仿宋" w:cs="宋体" w:hint="eastAsia"/>
                <w:kern w:val="0"/>
                <w:sz w:val="22"/>
                <w:szCs w:val="22"/>
              </w:rPr>
              <w:t>《套管故障分析及故障诊断案例分析报告》</w:t>
            </w:r>
          </w:p>
        </w:tc>
        <w:tc>
          <w:tcPr>
            <w:tcW w:w="1862" w:type="dxa"/>
            <w:shd w:val="clear" w:color="auto" w:fill="auto"/>
            <w:vAlign w:val="center"/>
            <w:hideMark/>
          </w:tcPr>
          <w:p w14:paraId="69DC7276"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 xml:space="preserve">黎大健 </w:t>
            </w:r>
            <w:r w:rsidRPr="00BD7CE9">
              <w:rPr>
                <w:rFonts w:ascii="仿宋" w:eastAsia="仿宋" w:hAnsi="仿宋" w:cs="宋体"/>
                <w:kern w:val="0"/>
                <w:sz w:val="22"/>
                <w:szCs w:val="22"/>
              </w:rPr>
              <w:t xml:space="preserve">         </w:t>
            </w:r>
            <w:r w:rsidRPr="00BD7CE9">
              <w:rPr>
                <w:rFonts w:ascii="仿宋" w:eastAsia="仿宋" w:hAnsi="仿宋" w:cs="宋体" w:hint="eastAsia"/>
                <w:kern w:val="0"/>
                <w:sz w:val="22"/>
                <w:szCs w:val="22"/>
              </w:rPr>
              <w:t>(广西电科院</w:t>
            </w:r>
            <w:r w:rsidRPr="00BD7CE9">
              <w:rPr>
                <w:rFonts w:ascii="仿宋" w:eastAsia="仿宋" w:hAnsi="仿宋" w:cs="宋体"/>
                <w:kern w:val="0"/>
                <w:sz w:val="22"/>
                <w:szCs w:val="22"/>
              </w:rPr>
              <w:t xml:space="preserve">)      </w:t>
            </w:r>
            <w:r w:rsidRPr="00BD7CE9">
              <w:rPr>
                <w:rFonts w:ascii="仿宋" w:eastAsia="仿宋" w:hAnsi="仿宋" w:cs="宋体" w:hint="eastAsia"/>
                <w:kern w:val="0"/>
                <w:sz w:val="22"/>
                <w:szCs w:val="22"/>
              </w:rPr>
              <w:t xml:space="preserve">于在明 </w:t>
            </w:r>
            <w:r w:rsidRPr="00BD7CE9">
              <w:rPr>
                <w:rFonts w:ascii="仿宋" w:eastAsia="仿宋" w:hAnsi="仿宋" w:cs="宋体"/>
                <w:kern w:val="0"/>
                <w:sz w:val="22"/>
                <w:szCs w:val="22"/>
              </w:rPr>
              <w:t xml:space="preserve">          </w:t>
            </w:r>
            <w:r w:rsidRPr="00BD7CE9">
              <w:rPr>
                <w:rFonts w:ascii="仿宋" w:eastAsia="仿宋" w:hAnsi="仿宋" w:cs="宋体" w:hint="eastAsia"/>
                <w:kern w:val="0"/>
                <w:sz w:val="22"/>
                <w:szCs w:val="22"/>
              </w:rPr>
              <w:t>(辽宁电力公司)</w:t>
            </w:r>
          </w:p>
        </w:tc>
      </w:tr>
      <w:tr w:rsidR="00CC77C3" w:rsidRPr="00BD7CE9" w14:paraId="27C7D05A" w14:textId="77777777" w:rsidTr="007C1F0C">
        <w:trPr>
          <w:trHeight w:val="1167"/>
          <w:jc w:val="center"/>
        </w:trPr>
        <w:tc>
          <w:tcPr>
            <w:tcW w:w="986" w:type="dxa"/>
            <w:shd w:val="clear" w:color="auto" w:fill="auto"/>
            <w:vAlign w:val="center"/>
            <w:hideMark/>
          </w:tcPr>
          <w:p w14:paraId="6C273EF9"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lastRenderedPageBreak/>
              <w:t>4</w:t>
            </w:r>
          </w:p>
        </w:tc>
        <w:tc>
          <w:tcPr>
            <w:tcW w:w="2827" w:type="dxa"/>
            <w:shd w:val="clear" w:color="auto" w:fill="auto"/>
            <w:vAlign w:val="center"/>
            <w:hideMark/>
          </w:tcPr>
          <w:p w14:paraId="38A7BDEF"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真空分接开关油色谱分析研究</w:t>
            </w:r>
          </w:p>
        </w:tc>
        <w:tc>
          <w:tcPr>
            <w:tcW w:w="4103" w:type="dxa"/>
            <w:shd w:val="clear" w:color="auto" w:fill="auto"/>
            <w:vAlign w:val="center"/>
            <w:hideMark/>
          </w:tcPr>
          <w:p w14:paraId="162E4DD2" w14:textId="77777777" w:rsidR="00BD7CE9" w:rsidRPr="00BD7CE9" w:rsidRDefault="00BD7CE9" w:rsidP="00CC77C3">
            <w:pPr>
              <w:widowControl/>
              <w:spacing w:line="320" w:lineRule="exact"/>
              <w:ind w:firstLineChars="205" w:firstLine="451"/>
              <w:jc w:val="left"/>
              <w:rPr>
                <w:rFonts w:ascii="仿宋" w:eastAsia="仿宋" w:hAnsi="仿宋" w:cs="宋体"/>
                <w:kern w:val="0"/>
                <w:sz w:val="22"/>
                <w:szCs w:val="22"/>
              </w:rPr>
            </w:pPr>
            <w:r w:rsidRPr="00BD7CE9">
              <w:rPr>
                <w:rFonts w:ascii="仿宋" w:eastAsia="仿宋" w:hAnsi="仿宋" w:cs="宋体" w:hint="eastAsia"/>
                <w:kern w:val="0"/>
                <w:sz w:val="22"/>
                <w:szCs w:val="22"/>
              </w:rPr>
              <w:t>针对当前套管设备运行问题，开展油色谱阈值研究，通过研究成果判断设备潜伏性故障，位设备运维状态提供帮助</w:t>
            </w:r>
          </w:p>
        </w:tc>
        <w:tc>
          <w:tcPr>
            <w:tcW w:w="1206" w:type="dxa"/>
            <w:shd w:val="clear" w:color="auto" w:fill="auto"/>
            <w:vAlign w:val="center"/>
            <w:hideMark/>
          </w:tcPr>
          <w:p w14:paraId="185A7BE2" w14:textId="1309FFAE"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4</w:t>
            </w:r>
            <w:r w:rsidR="009E756E" w:rsidRPr="00BD7CE9">
              <w:rPr>
                <w:rFonts w:ascii="仿宋" w:eastAsia="仿宋" w:hAnsi="仿宋" w:cs="宋体" w:hint="eastAsia"/>
                <w:kern w:val="0"/>
                <w:sz w:val="22"/>
                <w:szCs w:val="22"/>
              </w:rPr>
              <w:t>月</w:t>
            </w:r>
            <w:r w:rsidRPr="00BD7CE9">
              <w:rPr>
                <w:rFonts w:ascii="仿宋" w:eastAsia="仿宋" w:hAnsi="仿宋" w:cs="宋体" w:hint="eastAsia"/>
                <w:kern w:val="0"/>
                <w:sz w:val="22"/>
                <w:szCs w:val="22"/>
              </w:rPr>
              <w:t>-</w:t>
            </w:r>
            <w:r w:rsidR="007E23D8">
              <w:rPr>
                <w:rFonts w:ascii="仿宋" w:eastAsia="仿宋" w:hAnsi="仿宋" w:cs="宋体" w:hint="eastAsia"/>
                <w:kern w:val="0"/>
                <w:sz w:val="22"/>
                <w:szCs w:val="22"/>
              </w:rPr>
              <w:t>12</w:t>
            </w:r>
            <w:r w:rsidRPr="00BD7CE9">
              <w:rPr>
                <w:rFonts w:ascii="仿宋" w:eastAsia="仿宋" w:hAnsi="仿宋" w:cs="宋体" w:hint="eastAsia"/>
                <w:kern w:val="0"/>
                <w:sz w:val="22"/>
                <w:szCs w:val="22"/>
              </w:rPr>
              <w:t>月</w:t>
            </w:r>
          </w:p>
        </w:tc>
        <w:tc>
          <w:tcPr>
            <w:tcW w:w="3304" w:type="dxa"/>
            <w:shd w:val="clear" w:color="auto" w:fill="auto"/>
            <w:vAlign w:val="center"/>
            <w:hideMark/>
          </w:tcPr>
          <w:p w14:paraId="624F3E1A" w14:textId="77777777" w:rsidR="00BD7CE9" w:rsidRPr="00BD7CE9" w:rsidRDefault="00BD7CE9" w:rsidP="00CC77C3">
            <w:pPr>
              <w:widowControl/>
              <w:spacing w:line="320" w:lineRule="exact"/>
              <w:ind w:firstLineChars="5" w:firstLine="11"/>
              <w:jc w:val="left"/>
              <w:rPr>
                <w:rFonts w:ascii="仿宋" w:eastAsia="仿宋" w:hAnsi="仿宋" w:cs="宋体"/>
                <w:kern w:val="0"/>
                <w:sz w:val="22"/>
                <w:szCs w:val="22"/>
              </w:rPr>
            </w:pPr>
            <w:r w:rsidRPr="00CC77C3">
              <w:rPr>
                <w:rFonts w:ascii="仿宋" w:eastAsia="仿宋" w:hAnsi="仿宋" w:cs="宋体" w:hint="eastAsia"/>
                <w:b/>
                <w:bCs/>
                <w:kern w:val="0"/>
                <w:sz w:val="22"/>
                <w:szCs w:val="22"/>
              </w:rPr>
              <w:t>形式：</w:t>
            </w:r>
            <w:r w:rsidRPr="00BD7CE9">
              <w:rPr>
                <w:rFonts w:ascii="仿宋" w:eastAsia="仿宋" w:hAnsi="仿宋" w:cs="宋体" w:hint="eastAsia"/>
                <w:kern w:val="0"/>
                <w:sz w:val="22"/>
                <w:szCs w:val="22"/>
              </w:rPr>
              <w:t>会议+研究</w:t>
            </w:r>
          </w:p>
          <w:p w14:paraId="150E63B5" w14:textId="7B61DD36" w:rsidR="00BD7CE9" w:rsidRPr="00BD7CE9" w:rsidRDefault="00BD7CE9" w:rsidP="00CC77C3">
            <w:pPr>
              <w:widowControl/>
              <w:spacing w:line="320" w:lineRule="exact"/>
              <w:ind w:firstLineChars="5" w:firstLine="11"/>
              <w:jc w:val="left"/>
              <w:rPr>
                <w:rFonts w:ascii="仿宋" w:eastAsia="仿宋" w:hAnsi="仿宋" w:cs="宋体"/>
                <w:kern w:val="0"/>
                <w:sz w:val="22"/>
                <w:szCs w:val="22"/>
              </w:rPr>
            </w:pPr>
            <w:r w:rsidRPr="00CC77C3">
              <w:rPr>
                <w:rFonts w:ascii="仿宋" w:eastAsia="仿宋" w:hAnsi="仿宋" w:cs="宋体" w:hint="eastAsia"/>
                <w:b/>
                <w:bCs/>
                <w:kern w:val="0"/>
                <w:sz w:val="22"/>
                <w:szCs w:val="22"/>
              </w:rPr>
              <w:t>成果：</w:t>
            </w:r>
            <w:r w:rsidRPr="00BD7CE9">
              <w:rPr>
                <w:rFonts w:ascii="仿宋" w:eastAsia="仿宋" w:hAnsi="仿宋" w:cs="宋体" w:hint="eastAsia"/>
                <w:kern w:val="0"/>
                <w:sz w:val="22"/>
                <w:szCs w:val="22"/>
              </w:rPr>
              <w:t>《真空分接开关油色谱阈值分析研究报告》（</w:t>
            </w:r>
            <w:r w:rsidR="007E23D8">
              <w:rPr>
                <w:rFonts w:ascii="仿宋" w:eastAsia="仿宋" w:hAnsi="仿宋" w:cs="宋体" w:hint="eastAsia"/>
                <w:kern w:val="0"/>
                <w:sz w:val="22"/>
                <w:szCs w:val="22"/>
              </w:rPr>
              <w:t>12</w:t>
            </w:r>
            <w:bookmarkStart w:id="0" w:name="_GoBack"/>
            <w:bookmarkEnd w:id="0"/>
            <w:r w:rsidRPr="00BD7CE9">
              <w:rPr>
                <w:rFonts w:ascii="仿宋" w:eastAsia="仿宋" w:hAnsi="仿宋" w:cs="宋体" w:hint="eastAsia"/>
                <w:kern w:val="0"/>
                <w:sz w:val="22"/>
                <w:szCs w:val="22"/>
              </w:rPr>
              <w:t>月）</w:t>
            </w:r>
          </w:p>
        </w:tc>
        <w:tc>
          <w:tcPr>
            <w:tcW w:w="1862" w:type="dxa"/>
            <w:shd w:val="clear" w:color="auto" w:fill="auto"/>
            <w:vAlign w:val="center"/>
            <w:hideMark/>
          </w:tcPr>
          <w:p w14:paraId="6413DEAF"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袁</w:t>
            </w:r>
            <w:r w:rsidR="00CC77C3">
              <w:rPr>
                <w:rFonts w:ascii="仿宋" w:eastAsia="仿宋" w:hAnsi="仿宋" w:cs="宋体" w:hint="eastAsia"/>
                <w:kern w:val="0"/>
                <w:sz w:val="22"/>
                <w:szCs w:val="22"/>
              </w:rPr>
              <w:t xml:space="preserve"> </w:t>
            </w:r>
            <w:r w:rsidR="00CC77C3">
              <w:rPr>
                <w:rFonts w:ascii="仿宋" w:eastAsia="仿宋" w:hAnsi="仿宋" w:cs="宋体"/>
                <w:kern w:val="0"/>
                <w:sz w:val="22"/>
                <w:szCs w:val="22"/>
              </w:rPr>
              <w:t xml:space="preserve"> </w:t>
            </w:r>
            <w:r w:rsidRPr="00BD7CE9">
              <w:rPr>
                <w:rFonts w:ascii="仿宋" w:eastAsia="仿宋" w:hAnsi="仿宋" w:cs="宋体" w:hint="eastAsia"/>
                <w:kern w:val="0"/>
                <w:sz w:val="22"/>
                <w:szCs w:val="22"/>
              </w:rPr>
              <w:t>耀</w:t>
            </w:r>
          </w:p>
          <w:p w14:paraId="6952C7CC"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（南网电科院）</w:t>
            </w:r>
          </w:p>
        </w:tc>
      </w:tr>
      <w:tr w:rsidR="00CC77C3" w:rsidRPr="00BD7CE9" w14:paraId="64B7CA0F" w14:textId="77777777" w:rsidTr="007C1F0C">
        <w:trPr>
          <w:trHeight w:val="1800"/>
          <w:jc w:val="center"/>
        </w:trPr>
        <w:tc>
          <w:tcPr>
            <w:tcW w:w="986" w:type="dxa"/>
            <w:shd w:val="clear" w:color="auto" w:fill="auto"/>
            <w:vAlign w:val="center"/>
            <w:hideMark/>
          </w:tcPr>
          <w:p w14:paraId="3790CE1C"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5</w:t>
            </w:r>
          </w:p>
        </w:tc>
        <w:tc>
          <w:tcPr>
            <w:tcW w:w="2827" w:type="dxa"/>
            <w:shd w:val="clear" w:color="auto" w:fill="auto"/>
            <w:vAlign w:val="center"/>
            <w:hideMark/>
          </w:tcPr>
          <w:p w14:paraId="493FD19A" w14:textId="77777777" w:rsidR="0036122E"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在运变压器抗短路能力</w:t>
            </w:r>
          </w:p>
          <w:p w14:paraId="3058DB16"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提升</w:t>
            </w:r>
          </w:p>
        </w:tc>
        <w:tc>
          <w:tcPr>
            <w:tcW w:w="4103" w:type="dxa"/>
            <w:shd w:val="clear" w:color="auto" w:fill="auto"/>
            <w:vAlign w:val="center"/>
            <w:hideMark/>
          </w:tcPr>
          <w:p w14:paraId="5BD9A22C" w14:textId="77777777" w:rsidR="00E61091" w:rsidRDefault="00BD7CE9" w:rsidP="007C1F0C">
            <w:pPr>
              <w:widowControl/>
              <w:spacing w:line="280" w:lineRule="exact"/>
              <w:ind w:leftChars="200" w:left="420" w:firstLineChars="5" w:firstLine="11"/>
              <w:jc w:val="left"/>
              <w:rPr>
                <w:rFonts w:ascii="仿宋" w:eastAsia="仿宋" w:hAnsi="仿宋" w:cs="宋体"/>
                <w:kern w:val="0"/>
                <w:sz w:val="22"/>
                <w:szCs w:val="22"/>
              </w:rPr>
            </w:pPr>
            <w:r w:rsidRPr="00BD7CE9">
              <w:rPr>
                <w:rFonts w:ascii="仿宋" w:eastAsia="仿宋" w:hAnsi="仿宋" w:cs="宋体" w:hint="eastAsia"/>
                <w:kern w:val="0"/>
                <w:sz w:val="22"/>
                <w:szCs w:val="22"/>
              </w:rPr>
              <w:t>任务1变压器绕组模型研究</w:t>
            </w:r>
          </w:p>
          <w:p w14:paraId="472F6141" w14:textId="77777777" w:rsidR="00CC77C3" w:rsidRDefault="00BD7CE9" w:rsidP="007C1F0C">
            <w:pPr>
              <w:widowControl/>
              <w:spacing w:line="280" w:lineRule="exact"/>
              <w:ind w:firstLineChars="200" w:firstLine="440"/>
              <w:jc w:val="left"/>
              <w:rPr>
                <w:rFonts w:ascii="仿宋" w:eastAsia="仿宋" w:hAnsi="仿宋" w:cs="宋体"/>
                <w:kern w:val="0"/>
                <w:sz w:val="22"/>
                <w:szCs w:val="22"/>
              </w:rPr>
            </w:pPr>
            <w:r w:rsidRPr="00BD7CE9">
              <w:rPr>
                <w:rFonts w:ascii="仿宋" w:eastAsia="仿宋" w:hAnsi="仿宋" w:cs="宋体" w:hint="eastAsia"/>
                <w:kern w:val="0"/>
                <w:sz w:val="22"/>
                <w:szCs w:val="22"/>
              </w:rPr>
              <w:t>任务2变压器绕组模型短路特性测试研究</w:t>
            </w:r>
          </w:p>
          <w:p w14:paraId="7FB2CA55" w14:textId="77777777" w:rsidR="00CC77C3" w:rsidRDefault="00BD7CE9" w:rsidP="007C1F0C">
            <w:pPr>
              <w:widowControl/>
              <w:spacing w:line="280" w:lineRule="exact"/>
              <w:ind w:firstLineChars="205" w:firstLine="451"/>
              <w:jc w:val="left"/>
              <w:rPr>
                <w:rFonts w:ascii="仿宋" w:eastAsia="仿宋" w:hAnsi="仿宋" w:cs="宋体"/>
                <w:kern w:val="0"/>
                <w:sz w:val="22"/>
                <w:szCs w:val="22"/>
              </w:rPr>
            </w:pPr>
            <w:r w:rsidRPr="00BD7CE9">
              <w:rPr>
                <w:rFonts w:ascii="仿宋" w:eastAsia="仿宋" w:hAnsi="仿宋" w:cs="宋体" w:hint="eastAsia"/>
                <w:kern w:val="0"/>
                <w:sz w:val="22"/>
                <w:szCs w:val="22"/>
              </w:rPr>
              <w:t>任务3 在运变压器绕组模型参数辨识研究</w:t>
            </w:r>
          </w:p>
          <w:p w14:paraId="09092946" w14:textId="77777777" w:rsidR="00BD7CE9" w:rsidRPr="00BD7CE9" w:rsidRDefault="00BD7CE9" w:rsidP="007C1F0C">
            <w:pPr>
              <w:widowControl/>
              <w:spacing w:line="280" w:lineRule="exact"/>
              <w:ind w:firstLineChars="205" w:firstLine="451"/>
              <w:jc w:val="left"/>
              <w:rPr>
                <w:rFonts w:ascii="仿宋" w:eastAsia="仿宋" w:hAnsi="仿宋" w:cs="宋体"/>
                <w:kern w:val="0"/>
                <w:sz w:val="22"/>
                <w:szCs w:val="22"/>
              </w:rPr>
            </w:pPr>
            <w:r w:rsidRPr="00BD7CE9">
              <w:rPr>
                <w:rFonts w:ascii="仿宋" w:eastAsia="仿宋" w:hAnsi="仿宋" w:cs="宋体" w:hint="eastAsia"/>
                <w:kern w:val="0"/>
                <w:sz w:val="22"/>
                <w:szCs w:val="22"/>
              </w:rPr>
              <w:t>任务4 变压器绕组状态评估研究</w:t>
            </w:r>
          </w:p>
        </w:tc>
        <w:tc>
          <w:tcPr>
            <w:tcW w:w="1206" w:type="dxa"/>
            <w:shd w:val="clear" w:color="auto" w:fill="auto"/>
            <w:vAlign w:val="center"/>
            <w:hideMark/>
          </w:tcPr>
          <w:p w14:paraId="5906965D" w14:textId="307D703B"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4</w:t>
            </w:r>
            <w:r w:rsidR="009E756E">
              <w:rPr>
                <w:rFonts w:ascii="仿宋" w:eastAsia="仿宋" w:hAnsi="仿宋" w:cs="宋体" w:hint="eastAsia"/>
                <w:kern w:val="0"/>
                <w:sz w:val="22"/>
                <w:szCs w:val="22"/>
              </w:rPr>
              <w:t>月</w:t>
            </w:r>
            <w:r w:rsidRPr="00BD7CE9">
              <w:rPr>
                <w:rFonts w:ascii="仿宋" w:eastAsia="仿宋" w:hAnsi="仿宋" w:cs="宋体" w:hint="eastAsia"/>
                <w:kern w:val="0"/>
                <w:sz w:val="22"/>
                <w:szCs w:val="22"/>
              </w:rPr>
              <w:t>-12月</w:t>
            </w:r>
          </w:p>
        </w:tc>
        <w:tc>
          <w:tcPr>
            <w:tcW w:w="3304" w:type="dxa"/>
            <w:shd w:val="clear" w:color="auto" w:fill="auto"/>
            <w:vAlign w:val="center"/>
            <w:hideMark/>
          </w:tcPr>
          <w:p w14:paraId="6CC3447A" w14:textId="77777777" w:rsidR="00BD7CE9" w:rsidRPr="00BD7CE9" w:rsidRDefault="00BD7CE9" w:rsidP="00CC77C3">
            <w:pPr>
              <w:widowControl/>
              <w:spacing w:line="320" w:lineRule="exact"/>
              <w:ind w:firstLineChars="5" w:firstLine="11"/>
              <w:jc w:val="left"/>
              <w:rPr>
                <w:rFonts w:ascii="仿宋" w:eastAsia="仿宋" w:hAnsi="仿宋" w:cs="宋体"/>
                <w:kern w:val="0"/>
                <w:sz w:val="22"/>
                <w:szCs w:val="22"/>
              </w:rPr>
            </w:pPr>
            <w:r w:rsidRPr="00BD7CE9">
              <w:rPr>
                <w:rFonts w:ascii="仿宋" w:eastAsia="仿宋" w:hAnsi="仿宋" w:cs="宋体" w:hint="eastAsia"/>
                <w:kern w:val="0"/>
                <w:sz w:val="22"/>
                <w:szCs w:val="22"/>
              </w:rPr>
              <w:t>组建变压器抗短路能力提升工作组</w:t>
            </w:r>
          </w:p>
        </w:tc>
        <w:tc>
          <w:tcPr>
            <w:tcW w:w="1862" w:type="dxa"/>
            <w:shd w:val="clear" w:color="auto" w:fill="auto"/>
            <w:vAlign w:val="center"/>
            <w:hideMark/>
          </w:tcPr>
          <w:p w14:paraId="1A26DC3B"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钱国超</w:t>
            </w:r>
          </w:p>
          <w:p w14:paraId="5FDB8A17"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(云南电科院</w:t>
            </w:r>
            <w:r w:rsidRPr="00BD7CE9">
              <w:rPr>
                <w:rFonts w:ascii="仿宋" w:eastAsia="仿宋" w:hAnsi="仿宋" w:cs="宋体"/>
                <w:kern w:val="0"/>
                <w:sz w:val="22"/>
                <w:szCs w:val="22"/>
              </w:rPr>
              <w:t>)</w:t>
            </w:r>
          </w:p>
          <w:p w14:paraId="044D7937" w14:textId="77777777" w:rsidR="0092233A" w:rsidRDefault="00BD7CE9" w:rsidP="0092233A">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 xml:space="preserve">姜益民 </w:t>
            </w:r>
            <w:r w:rsidRPr="00BD7CE9">
              <w:rPr>
                <w:rFonts w:ascii="仿宋" w:eastAsia="仿宋" w:hAnsi="仿宋" w:cs="宋体"/>
                <w:kern w:val="0"/>
                <w:sz w:val="22"/>
                <w:szCs w:val="22"/>
              </w:rPr>
              <w:t xml:space="preserve">        </w:t>
            </w:r>
            <w:r w:rsidRPr="00BD7CE9">
              <w:rPr>
                <w:rFonts w:ascii="仿宋" w:eastAsia="仿宋" w:hAnsi="仿宋" w:cs="宋体" w:hint="eastAsia"/>
                <w:kern w:val="0"/>
                <w:sz w:val="22"/>
                <w:szCs w:val="22"/>
              </w:rPr>
              <w:t>（上海市电力</w:t>
            </w:r>
          </w:p>
          <w:p w14:paraId="2B2FD2D4" w14:textId="77777777" w:rsidR="00BD7CE9" w:rsidRPr="00BD7CE9" w:rsidRDefault="00BD7CE9" w:rsidP="0092233A">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公司）</w:t>
            </w:r>
          </w:p>
        </w:tc>
      </w:tr>
      <w:tr w:rsidR="00CC77C3" w:rsidRPr="00BD7CE9" w14:paraId="5EF7950F" w14:textId="77777777" w:rsidTr="007C1F0C">
        <w:trPr>
          <w:trHeight w:val="2122"/>
          <w:jc w:val="center"/>
        </w:trPr>
        <w:tc>
          <w:tcPr>
            <w:tcW w:w="986" w:type="dxa"/>
            <w:shd w:val="clear" w:color="auto" w:fill="auto"/>
            <w:vAlign w:val="center"/>
            <w:hideMark/>
          </w:tcPr>
          <w:p w14:paraId="79CF8061"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6</w:t>
            </w:r>
          </w:p>
        </w:tc>
        <w:tc>
          <w:tcPr>
            <w:tcW w:w="2827" w:type="dxa"/>
            <w:shd w:val="clear" w:color="000000" w:fill="FFFFFF"/>
            <w:vAlign w:val="center"/>
            <w:hideMark/>
          </w:tcPr>
          <w:p w14:paraId="287D0EC3"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变压器远程辨识气体取样技术研究</w:t>
            </w:r>
          </w:p>
        </w:tc>
        <w:tc>
          <w:tcPr>
            <w:tcW w:w="4103" w:type="dxa"/>
            <w:shd w:val="clear" w:color="000000" w:fill="FFFFFF"/>
            <w:vAlign w:val="center"/>
            <w:hideMark/>
          </w:tcPr>
          <w:p w14:paraId="60AC1CB0" w14:textId="77777777" w:rsidR="00BD7CE9" w:rsidRPr="00BD7CE9" w:rsidRDefault="00BD7CE9" w:rsidP="007C1F0C">
            <w:pPr>
              <w:widowControl/>
              <w:spacing w:line="280" w:lineRule="exact"/>
              <w:ind w:firstLineChars="205" w:firstLine="451"/>
              <w:jc w:val="left"/>
              <w:rPr>
                <w:rFonts w:ascii="仿宋" w:eastAsia="仿宋" w:hAnsi="仿宋" w:cs="宋体"/>
                <w:kern w:val="0"/>
                <w:sz w:val="22"/>
                <w:szCs w:val="22"/>
              </w:rPr>
            </w:pPr>
            <w:r w:rsidRPr="00BD7CE9">
              <w:rPr>
                <w:rFonts w:ascii="仿宋" w:eastAsia="仿宋" w:hAnsi="仿宋" w:cs="宋体" w:hint="eastAsia"/>
                <w:kern w:val="0"/>
                <w:sz w:val="22"/>
                <w:szCs w:val="22"/>
              </w:rPr>
              <w:t>变压器轻瓦斯动作后，工作人员需到现场对气体进行取样，分析确认是否可燃气体，</w:t>
            </w:r>
            <w:r w:rsidRPr="00BD7CE9">
              <w:rPr>
                <w:rFonts w:ascii="仿宋" w:eastAsia="仿宋" w:hAnsi="仿宋" w:cs="宋体" w:hint="eastAsia"/>
                <w:kern w:val="0"/>
                <w:sz w:val="22"/>
                <w:szCs w:val="22"/>
              </w:rPr>
              <w:br w:type="page"/>
              <w:t>当变压器内部有故障时，对工作人员的安全性具有极大的危害。追切需要开发一种</w:t>
            </w:r>
            <w:r w:rsidRPr="00BD7CE9">
              <w:rPr>
                <w:rFonts w:ascii="仿宋" w:eastAsia="仿宋" w:hAnsi="仿宋" w:cs="宋体" w:hint="eastAsia"/>
                <w:kern w:val="0"/>
                <w:sz w:val="22"/>
                <w:szCs w:val="22"/>
              </w:rPr>
              <w:br w:type="page"/>
              <w:t>具备常规集气盒功能且能通过远程操作实现是不是可燃气体辩识的新型集气盒。</w:t>
            </w:r>
          </w:p>
        </w:tc>
        <w:tc>
          <w:tcPr>
            <w:tcW w:w="1206" w:type="dxa"/>
            <w:shd w:val="clear" w:color="000000" w:fill="FFFFFF"/>
            <w:vAlign w:val="center"/>
            <w:hideMark/>
          </w:tcPr>
          <w:p w14:paraId="45D58193"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全年</w:t>
            </w:r>
          </w:p>
        </w:tc>
        <w:tc>
          <w:tcPr>
            <w:tcW w:w="3304" w:type="dxa"/>
            <w:shd w:val="clear" w:color="000000" w:fill="FFFFFF"/>
            <w:vAlign w:val="center"/>
            <w:hideMark/>
          </w:tcPr>
          <w:p w14:paraId="2AD8C4FD" w14:textId="77777777" w:rsidR="00BD7CE9" w:rsidRPr="00BD7CE9" w:rsidRDefault="00BD7CE9" w:rsidP="00CC77C3">
            <w:pPr>
              <w:widowControl/>
              <w:spacing w:line="320" w:lineRule="exact"/>
              <w:ind w:firstLineChars="5" w:firstLine="11"/>
              <w:jc w:val="left"/>
              <w:rPr>
                <w:rFonts w:ascii="仿宋" w:eastAsia="仿宋" w:hAnsi="仿宋" w:cs="宋体"/>
                <w:kern w:val="0"/>
                <w:sz w:val="22"/>
                <w:szCs w:val="22"/>
              </w:rPr>
            </w:pPr>
            <w:r w:rsidRPr="00BD7CE9">
              <w:rPr>
                <w:rFonts w:ascii="仿宋" w:eastAsia="仿宋" w:hAnsi="仿宋" w:cs="宋体" w:hint="eastAsia"/>
                <w:kern w:val="0"/>
                <w:sz w:val="22"/>
                <w:szCs w:val="22"/>
              </w:rPr>
              <w:t>课题攻关</w:t>
            </w:r>
            <w:r w:rsidRPr="00BD7CE9">
              <w:rPr>
                <w:rFonts w:ascii="仿宋" w:eastAsia="仿宋" w:hAnsi="仿宋" w:cs="宋体" w:hint="eastAsia"/>
                <w:kern w:val="0"/>
                <w:sz w:val="22"/>
                <w:szCs w:val="22"/>
              </w:rPr>
              <w:br w:type="page"/>
            </w:r>
          </w:p>
          <w:p w14:paraId="5909D68E" w14:textId="77777777" w:rsidR="00BD7CE9" w:rsidRPr="00BD7CE9" w:rsidRDefault="00BD7CE9" w:rsidP="00CC77C3">
            <w:pPr>
              <w:widowControl/>
              <w:spacing w:line="320" w:lineRule="exact"/>
              <w:ind w:firstLineChars="5" w:firstLine="11"/>
              <w:jc w:val="left"/>
              <w:rPr>
                <w:rFonts w:ascii="仿宋" w:eastAsia="仿宋" w:hAnsi="仿宋" w:cs="宋体"/>
                <w:kern w:val="0"/>
                <w:sz w:val="22"/>
                <w:szCs w:val="22"/>
              </w:rPr>
            </w:pPr>
            <w:r w:rsidRPr="00CC77C3">
              <w:rPr>
                <w:rFonts w:ascii="仿宋" w:eastAsia="仿宋" w:hAnsi="仿宋" w:cs="宋体" w:hint="eastAsia"/>
                <w:b/>
                <w:bCs/>
                <w:kern w:val="0"/>
                <w:sz w:val="22"/>
                <w:szCs w:val="22"/>
              </w:rPr>
              <w:t>创新应用：</w:t>
            </w:r>
            <w:r w:rsidRPr="00BD7CE9">
              <w:rPr>
                <w:rFonts w:ascii="仿宋" w:eastAsia="仿宋" w:hAnsi="仿宋" w:cs="宋体" w:hint="eastAsia"/>
                <w:kern w:val="0"/>
                <w:sz w:val="22"/>
                <w:szCs w:val="22"/>
              </w:rPr>
              <w:t>替代现有常规集气盒，可推广到装有瓦斯继电器的所有存量变压器中</w:t>
            </w:r>
            <w:r w:rsidRPr="00BD7CE9">
              <w:rPr>
                <w:rFonts w:ascii="仿宋" w:eastAsia="仿宋" w:hAnsi="仿宋" w:cs="宋体" w:hint="eastAsia"/>
                <w:kern w:val="0"/>
                <w:sz w:val="22"/>
                <w:szCs w:val="22"/>
              </w:rPr>
              <w:br w:type="page"/>
              <w:t>成果：可燃气体辩识的新型集气盒产品</w:t>
            </w:r>
            <w:r w:rsidRPr="00BD7CE9">
              <w:rPr>
                <w:rFonts w:ascii="仿宋" w:eastAsia="仿宋" w:hAnsi="仿宋" w:cs="宋体" w:hint="eastAsia"/>
                <w:kern w:val="0"/>
                <w:sz w:val="22"/>
                <w:szCs w:val="22"/>
              </w:rPr>
              <w:br w:type="page"/>
            </w:r>
          </w:p>
        </w:tc>
        <w:tc>
          <w:tcPr>
            <w:tcW w:w="1862" w:type="dxa"/>
            <w:shd w:val="clear" w:color="000000" w:fill="FFFFFF"/>
            <w:vAlign w:val="center"/>
            <w:hideMark/>
          </w:tcPr>
          <w:p w14:paraId="6978EBB6"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 xml:space="preserve">何文林 </w:t>
            </w:r>
            <w:r w:rsidRPr="00BD7CE9">
              <w:rPr>
                <w:rFonts w:ascii="仿宋" w:eastAsia="仿宋" w:hAnsi="仿宋" w:cs="宋体"/>
                <w:kern w:val="0"/>
                <w:sz w:val="22"/>
                <w:szCs w:val="22"/>
              </w:rPr>
              <w:t xml:space="preserve">         </w:t>
            </w:r>
            <w:r w:rsidR="0092233A">
              <w:rPr>
                <w:rFonts w:ascii="仿宋" w:eastAsia="仿宋" w:hAnsi="仿宋" w:cs="宋体" w:hint="eastAsia"/>
                <w:kern w:val="0"/>
                <w:sz w:val="22"/>
                <w:szCs w:val="22"/>
              </w:rPr>
              <w:t>（</w:t>
            </w:r>
            <w:r w:rsidRPr="00BD7CE9">
              <w:rPr>
                <w:rFonts w:ascii="仿宋" w:eastAsia="仿宋" w:hAnsi="仿宋" w:cs="宋体" w:hint="eastAsia"/>
                <w:kern w:val="0"/>
                <w:sz w:val="22"/>
                <w:szCs w:val="22"/>
              </w:rPr>
              <w:t>浙江电科院</w:t>
            </w:r>
            <w:r w:rsidR="0092233A">
              <w:rPr>
                <w:rFonts w:ascii="仿宋" w:eastAsia="仿宋" w:hAnsi="仿宋" w:cs="宋体" w:hint="eastAsia"/>
                <w:kern w:val="0"/>
                <w:sz w:val="22"/>
                <w:szCs w:val="22"/>
              </w:rPr>
              <w:t>）</w:t>
            </w:r>
          </w:p>
        </w:tc>
      </w:tr>
      <w:tr w:rsidR="00CC77C3" w:rsidRPr="00BD7CE9" w14:paraId="05B1A35C" w14:textId="77777777" w:rsidTr="007C1F0C">
        <w:trPr>
          <w:trHeight w:val="1284"/>
          <w:jc w:val="center"/>
        </w:trPr>
        <w:tc>
          <w:tcPr>
            <w:tcW w:w="986" w:type="dxa"/>
            <w:shd w:val="clear" w:color="auto" w:fill="auto"/>
            <w:vAlign w:val="center"/>
            <w:hideMark/>
          </w:tcPr>
          <w:p w14:paraId="5B1E4886"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7</w:t>
            </w:r>
          </w:p>
        </w:tc>
        <w:tc>
          <w:tcPr>
            <w:tcW w:w="2827" w:type="dxa"/>
            <w:shd w:val="clear" w:color="000000" w:fill="FFFFFF"/>
            <w:vAlign w:val="center"/>
            <w:hideMark/>
          </w:tcPr>
          <w:p w14:paraId="33D121FC"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变电设备防腐技术专项技术工作组</w:t>
            </w:r>
          </w:p>
        </w:tc>
        <w:tc>
          <w:tcPr>
            <w:tcW w:w="4103" w:type="dxa"/>
            <w:shd w:val="clear" w:color="auto" w:fill="auto"/>
            <w:vAlign w:val="center"/>
            <w:hideMark/>
          </w:tcPr>
          <w:p w14:paraId="79118A33" w14:textId="77777777" w:rsidR="00BD7CE9" w:rsidRPr="00BD7CE9" w:rsidRDefault="00BD7CE9" w:rsidP="007C1F0C">
            <w:pPr>
              <w:widowControl/>
              <w:spacing w:line="280" w:lineRule="exact"/>
              <w:ind w:firstLineChars="205" w:firstLine="451"/>
              <w:jc w:val="left"/>
              <w:rPr>
                <w:rFonts w:ascii="仿宋" w:eastAsia="仿宋" w:hAnsi="仿宋" w:cs="宋体"/>
                <w:kern w:val="0"/>
                <w:sz w:val="22"/>
                <w:szCs w:val="22"/>
              </w:rPr>
            </w:pPr>
            <w:r w:rsidRPr="00BD7CE9">
              <w:rPr>
                <w:rFonts w:ascii="仿宋" w:eastAsia="仿宋" w:hAnsi="仿宋" w:cs="宋体" w:hint="eastAsia"/>
                <w:kern w:val="0"/>
                <w:sz w:val="22"/>
                <w:szCs w:val="22"/>
              </w:rPr>
              <w:t>联络输变电设备生产厂家，组织开展变电设备当前防腐技术应用问题，对新环保型防腐涂料的特性介绍与技术交流</w:t>
            </w:r>
          </w:p>
        </w:tc>
        <w:tc>
          <w:tcPr>
            <w:tcW w:w="1206" w:type="dxa"/>
            <w:shd w:val="clear" w:color="auto" w:fill="auto"/>
            <w:vAlign w:val="center"/>
            <w:hideMark/>
          </w:tcPr>
          <w:p w14:paraId="7715835E" w14:textId="58CB1FEE" w:rsidR="00BD7CE9" w:rsidRPr="00BD7CE9" w:rsidRDefault="009E756E" w:rsidP="00CC77C3">
            <w:pPr>
              <w:widowControl/>
              <w:spacing w:line="320" w:lineRule="exact"/>
              <w:ind w:firstLineChars="5" w:firstLine="11"/>
              <w:jc w:val="center"/>
              <w:rPr>
                <w:rFonts w:ascii="仿宋" w:eastAsia="仿宋" w:hAnsi="仿宋" w:cs="宋体"/>
                <w:kern w:val="0"/>
                <w:sz w:val="22"/>
                <w:szCs w:val="22"/>
              </w:rPr>
            </w:pPr>
            <w:r>
              <w:rPr>
                <w:rFonts w:ascii="仿宋" w:eastAsia="仿宋" w:hAnsi="仿宋" w:cs="宋体" w:hint="eastAsia"/>
                <w:kern w:val="0"/>
                <w:sz w:val="22"/>
                <w:szCs w:val="22"/>
              </w:rPr>
              <w:t>4</w:t>
            </w:r>
            <w:r w:rsidRPr="00BD7CE9">
              <w:rPr>
                <w:rFonts w:ascii="仿宋" w:eastAsia="仿宋" w:hAnsi="仿宋" w:cs="宋体" w:hint="eastAsia"/>
                <w:kern w:val="0"/>
                <w:sz w:val="22"/>
                <w:szCs w:val="22"/>
              </w:rPr>
              <w:t>月</w:t>
            </w:r>
            <w:r w:rsidR="00BD7CE9" w:rsidRPr="00BD7CE9">
              <w:rPr>
                <w:rFonts w:ascii="仿宋" w:eastAsia="仿宋" w:hAnsi="仿宋" w:cs="宋体" w:hint="eastAsia"/>
                <w:kern w:val="0"/>
                <w:sz w:val="22"/>
                <w:szCs w:val="22"/>
              </w:rPr>
              <w:t>-12月</w:t>
            </w:r>
          </w:p>
        </w:tc>
        <w:tc>
          <w:tcPr>
            <w:tcW w:w="3304" w:type="dxa"/>
            <w:shd w:val="clear" w:color="auto" w:fill="auto"/>
            <w:vAlign w:val="center"/>
            <w:hideMark/>
          </w:tcPr>
          <w:p w14:paraId="0F5DAB7B" w14:textId="77777777" w:rsidR="00CC77C3" w:rsidRDefault="00BD7CE9" w:rsidP="00CC77C3">
            <w:pPr>
              <w:widowControl/>
              <w:spacing w:line="320" w:lineRule="exact"/>
              <w:ind w:firstLineChars="5" w:firstLine="11"/>
              <w:jc w:val="left"/>
              <w:rPr>
                <w:rFonts w:ascii="仿宋" w:eastAsia="仿宋" w:hAnsi="仿宋" w:cs="宋体"/>
                <w:kern w:val="0"/>
                <w:sz w:val="22"/>
                <w:szCs w:val="22"/>
              </w:rPr>
            </w:pPr>
            <w:r w:rsidRPr="00CC77C3">
              <w:rPr>
                <w:rFonts w:ascii="仿宋" w:eastAsia="仿宋" w:hAnsi="仿宋" w:cs="宋体" w:hint="eastAsia"/>
                <w:b/>
                <w:bCs/>
                <w:kern w:val="0"/>
                <w:sz w:val="22"/>
                <w:szCs w:val="22"/>
              </w:rPr>
              <w:t>会议形式：</w:t>
            </w:r>
            <w:r w:rsidRPr="00BD7CE9">
              <w:rPr>
                <w:rFonts w:ascii="仿宋" w:eastAsia="仿宋" w:hAnsi="仿宋" w:cs="宋体" w:hint="eastAsia"/>
                <w:kern w:val="0"/>
                <w:sz w:val="22"/>
                <w:szCs w:val="22"/>
              </w:rPr>
              <w:t>研讨形式</w:t>
            </w:r>
          </w:p>
          <w:p w14:paraId="17884AC1" w14:textId="77777777" w:rsidR="00CC77C3" w:rsidRDefault="00BD7CE9" w:rsidP="00CC77C3">
            <w:pPr>
              <w:widowControl/>
              <w:spacing w:line="320" w:lineRule="exact"/>
              <w:ind w:firstLineChars="5" w:firstLine="11"/>
              <w:jc w:val="left"/>
              <w:rPr>
                <w:rFonts w:ascii="仿宋" w:eastAsia="仿宋" w:hAnsi="仿宋" w:cs="宋体"/>
                <w:kern w:val="0"/>
                <w:sz w:val="22"/>
                <w:szCs w:val="22"/>
              </w:rPr>
            </w:pPr>
            <w:r w:rsidRPr="00CC77C3">
              <w:rPr>
                <w:rFonts w:ascii="仿宋" w:eastAsia="仿宋" w:hAnsi="仿宋" w:cs="宋体" w:hint="eastAsia"/>
                <w:b/>
                <w:bCs/>
                <w:kern w:val="0"/>
                <w:sz w:val="22"/>
                <w:szCs w:val="22"/>
              </w:rPr>
              <w:t>技术创新：</w:t>
            </w:r>
            <w:r w:rsidRPr="00BD7CE9">
              <w:rPr>
                <w:rFonts w:ascii="仿宋" w:eastAsia="仿宋" w:hAnsi="仿宋" w:cs="宋体" w:hint="eastAsia"/>
                <w:kern w:val="0"/>
                <w:sz w:val="22"/>
                <w:szCs w:val="22"/>
              </w:rPr>
              <w:t>高导热性环保防腐涂料创新成果</w:t>
            </w:r>
          </w:p>
          <w:p w14:paraId="62A88303" w14:textId="77777777" w:rsidR="00BD7CE9" w:rsidRPr="00BD7CE9" w:rsidRDefault="00BD7CE9" w:rsidP="00CC77C3">
            <w:pPr>
              <w:widowControl/>
              <w:spacing w:line="320" w:lineRule="exact"/>
              <w:ind w:firstLineChars="5" w:firstLine="11"/>
              <w:jc w:val="left"/>
              <w:rPr>
                <w:rFonts w:ascii="仿宋" w:eastAsia="仿宋" w:hAnsi="仿宋" w:cs="宋体"/>
                <w:kern w:val="0"/>
                <w:sz w:val="22"/>
                <w:szCs w:val="22"/>
              </w:rPr>
            </w:pPr>
            <w:r w:rsidRPr="00BD7CE9">
              <w:rPr>
                <w:rFonts w:ascii="仿宋" w:eastAsia="仿宋" w:hAnsi="仿宋" w:cs="宋体" w:hint="eastAsia"/>
                <w:kern w:val="0"/>
                <w:sz w:val="22"/>
                <w:szCs w:val="22"/>
              </w:rPr>
              <w:t>高导热性环保防腐涂料行业应用推广</w:t>
            </w:r>
          </w:p>
        </w:tc>
        <w:tc>
          <w:tcPr>
            <w:tcW w:w="1862" w:type="dxa"/>
            <w:shd w:val="clear" w:color="auto" w:fill="auto"/>
            <w:vAlign w:val="center"/>
            <w:hideMark/>
          </w:tcPr>
          <w:p w14:paraId="75B6ED11"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徐</w:t>
            </w:r>
            <w:r w:rsidR="00CC77C3">
              <w:rPr>
                <w:rFonts w:ascii="仿宋" w:eastAsia="仿宋" w:hAnsi="仿宋" w:cs="宋体"/>
                <w:kern w:val="0"/>
                <w:sz w:val="22"/>
                <w:szCs w:val="22"/>
              </w:rPr>
              <w:t xml:space="preserve">  </w:t>
            </w:r>
            <w:r w:rsidRPr="00BD7CE9">
              <w:rPr>
                <w:rFonts w:ascii="仿宋" w:eastAsia="仿宋" w:hAnsi="仿宋" w:cs="宋体" w:hint="eastAsia"/>
                <w:kern w:val="0"/>
                <w:sz w:val="22"/>
                <w:szCs w:val="22"/>
              </w:rPr>
              <w:t xml:space="preserve">金 </w:t>
            </w:r>
            <w:r w:rsidRPr="00BD7CE9">
              <w:rPr>
                <w:rFonts w:ascii="仿宋" w:eastAsia="仿宋" w:hAnsi="仿宋" w:cs="宋体"/>
                <w:kern w:val="0"/>
                <w:sz w:val="22"/>
                <w:szCs w:val="22"/>
              </w:rPr>
              <w:t xml:space="preserve">          </w:t>
            </w:r>
            <w:r w:rsidR="0092233A">
              <w:rPr>
                <w:rFonts w:ascii="仿宋" w:eastAsia="仿宋" w:hAnsi="仿宋" w:cs="宋体" w:hint="eastAsia"/>
                <w:kern w:val="0"/>
                <w:sz w:val="22"/>
                <w:szCs w:val="22"/>
              </w:rPr>
              <w:t>（</w:t>
            </w:r>
            <w:r w:rsidRPr="00BD7CE9">
              <w:rPr>
                <w:rFonts w:ascii="仿宋" w:eastAsia="仿宋" w:hAnsi="仿宋" w:cs="宋体" w:hint="eastAsia"/>
                <w:kern w:val="0"/>
                <w:sz w:val="22"/>
                <w:szCs w:val="22"/>
              </w:rPr>
              <w:t>中国电科院</w:t>
            </w:r>
            <w:r w:rsidR="0092233A">
              <w:rPr>
                <w:rFonts w:ascii="仿宋" w:eastAsia="仿宋" w:hAnsi="仿宋" w:cs="宋体" w:hint="eastAsia"/>
                <w:kern w:val="0"/>
                <w:sz w:val="22"/>
                <w:szCs w:val="22"/>
              </w:rPr>
              <w:t>）</w:t>
            </w:r>
          </w:p>
        </w:tc>
      </w:tr>
      <w:tr w:rsidR="00CC77C3" w:rsidRPr="00BD7CE9" w14:paraId="72647BFA" w14:textId="77777777" w:rsidTr="007C1F0C">
        <w:trPr>
          <w:trHeight w:val="616"/>
          <w:jc w:val="center"/>
        </w:trPr>
        <w:tc>
          <w:tcPr>
            <w:tcW w:w="986" w:type="dxa"/>
            <w:shd w:val="clear" w:color="auto" w:fill="auto"/>
            <w:vAlign w:val="center"/>
            <w:hideMark/>
          </w:tcPr>
          <w:p w14:paraId="0AD4AF68"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8</w:t>
            </w:r>
          </w:p>
        </w:tc>
        <w:tc>
          <w:tcPr>
            <w:tcW w:w="2827" w:type="dxa"/>
            <w:shd w:val="clear" w:color="000000" w:fill="FFFFFF"/>
            <w:vAlign w:val="center"/>
            <w:hideMark/>
          </w:tcPr>
          <w:p w14:paraId="1C59D7FD"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气体绝缘输电线路（GIL）质量提升</w:t>
            </w:r>
          </w:p>
        </w:tc>
        <w:tc>
          <w:tcPr>
            <w:tcW w:w="4103" w:type="dxa"/>
            <w:shd w:val="clear" w:color="000000" w:fill="FFFFFF"/>
            <w:vAlign w:val="center"/>
            <w:hideMark/>
          </w:tcPr>
          <w:p w14:paraId="3DBFC905" w14:textId="77777777" w:rsidR="00BD7CE9" w:rsidRPr="00BD7CE9" w:rsidRDefault="00BD7CE9" w:rsidP="00C61F84">
            <w:pPr>
              <w:widowControl/>
              <w:spacing w:line="320" w:lineRule="exact"/>
              <w:ind w:firstLineChars="205" w:firstLine="451"/>
              <w:jc w:val="left"/>
              <w:rPr>
                <w:rFonts w:ascii="仿宋" w:eastAsia="仿宋" w:hAnsi="仿宋" w:cs="宋体"/>
                <w:kern w:val="0"/>
                <w:sz w:val="22"/>
                <w:szCs w:val="22"/>
              </w:rPr>
            </w:pPr>
            <w:r w:rsidRPr="00BD7CE9">
              <w:rPr>
                <w:rFonts w:ascii="仿宋" w:eastAsia="仿宋" w:hAnsi="仿宋" w:cs="宋体" w:hint="eastAsia"/>
                <w:kern w:val="0"/>
                <w:sz w:val="22"/>
                <w:szCs w:val="22"/>
              </w:rPr>
              <w:t>全面梳理近年GIL的典型问题，明确故障原因、整改措施；完善该类型设备的技术标准、监造要点和诊断手段。</w:t>
            </w:r>
          </w:p>
        </w:tc>
        <w:tc>
          <w:tcPr>
            <w:tcW w:w="1206" w:type="dxa"/>
            <w:shd w:val="clear" w:color="auto" w:fill="auto"/>
            <w:vAlign w:val="center"/>
            <w:hideMark/>
          </w:tcPr>
          <w:p w14:paraId="018FA2EE" w14:textId="3225CA40"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4</w:t>
            </w:r>
            <w:r w:rsidR="009E756E" w:rsidRPr="00BD7CE9">
              <w:rPr>
                <w:rFonts w:ascii="仿宋" w:eastAsia="仿宋" w:hAnsi="仿宋" w:cs="宋体" w:hint="eastAsia"/>
                <w:kern w:val="0"/>
                <w:sz w:val="22"/>
                <w:szCs w:val="22"/>
              </w:rPr>
              <w:t>月</w:t>
            </w:r>
            <w:r w:rsidRPr="00BD7CE9">
              <w:rPr>
                <w:rFonts w:ascii="仿宋" w:eastAsia="仿宋" w:hAnsi="仿宋" w:cs="宋体" w:hint="eastAsia"/>
                <w:kern w:val="0"/>
                <w:sz w:val="22"/>
                <w:szCs w:val="22"/>
              </w:rPr>
              <w:t>-12月</w:t>
            </w:r>
          </w:p>
        </w:tc>
        <w:tc>
          <w:tcPr>
            <w:tcW w:w="3304" w:type="dxa"/>
            <w:shd w:val="clear" w:color="000000" w:fill="FFFFFF"/>
            <w:vAlign w:val="center"/>
            <w:hideMark/>
          </w:tcPr>
          <w:p w14:paraId="7E6A3D54" w14:textId="77777777" w:rsidR="00BD7CE9" w:rsidRPr="00BD7CE9" w:rsidRDefault="00BD7CE9" w:rsidP="00CC77C3">
            <w:pPr>
              <w:widowControl/>
              <w:spacing w:line="320" w:lineRule="exact"/>
              <w:ind w:firstLineChars="5" w:firstLine="11"/>
              <w:jc w:val="left"/>
              <w:rPr>
                <w:rFonts w:ascii="仿宋" w:eastAsia="仿宋" w:hAnsi="仿宋" w:cs="宋体"/>
                <w:kern w:val="0"/>
                <w:sz w:val="22"/>
                <w:szCs w:val="22"/>
              </w:rPr>
            </w:pPr>
            <w:r w:rsidRPr="00BD7CE9">
              <w:rPr>
                <w:rFonts w:ascii="仿宋" w:eastAsia="仿宋" w:hAnsi="仿宋" w:cs="宋体" w:hint="eastAsia"/>
                <w:kern w:val="0"/>
                <w:sz w:val="22"/>
                <w:szCs w:val="22"/>
              </w:rPr>
              <w:t>GIL设备故障诊断分析报告</w:t>
            </w:r>
          </w:p>
        </w:tc>
        <w:tc>
          <w:tcPr>
            <w:tcW w:w="1862" w:type="dxa"/>
            <w:shd w:val="clear" w:color="000000" w:fill="FFFFFF"/>
            <w:vAlign w:val="center"/>
            <w:hideMark/>
          </w:tcPr>
          <w:p w14:paraId="4CBFBA8C"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 xml:space="preserve">孙 勇 </w:t>
            </w:r>
            <w:r w:rsidRPr="00BD7CE9">
              <w:rPr>
                <w:rFonts w:ascii="仿宋" w:eastAsia="仿宋" w:hAnsi="仿宋" w:cs="宋体"/>
                <w:kern w:val="0"/>
                <w:sz w:val="22"/>
                <w:szCs w:val="22"/>
              </w:rPr>
              <w:t xml:space="preserve">       </w:t>
            </w:r>
            <w:r w:rsidRPr="00BD7CE9">
              <w:rPr>
                <w:rFonts w:ascii="仿宋" w:eastAsia="仿宋" w:hAnsi="仿宋" w:cs="宋体" w:hint="eastAsia"/>
                <w:kern w:val="0"/>
                <w:sz w:val="22"/>
                <w:szCs w:val="22"/>
              </w:rPr>
              <w:t xml:space="preserve"> </w:t>
            </w:r>
            <w:r w:rsidRPr="00BD7CE9">
              <w:rPr>
                <w:rFonts w:ascii="仿宋" w:eastAsia="仿宋" w:hAnsi="仿宋" w:cs="宋体"/>
                <w:kern w:val="0"/>
                <w:sz w:val="22"/>
                <w:szCs w:val="22"/>
              </w:rPr>
              <w:t xml:space="preserve"> </w:t>
            </w:r>
            <w:r w:rsidRPr="00BD7CE9">
              <w:rPr>
                <w:rFonts w:ascii="仿宋" w:eastAsia="仿宋" w:hAnsi="仿宋" w:cs="宋体" w:hint="eastAsia"/>
                <w:kern w:val="0"/>
                <w:sz w:val="22"/>
                <w:szCs w:val="22"/>
              </w:rPr>
              <w:t>（南方电网超高压公司检修试验中心）</w:t>
            </w:r>
          </w:p>
        </w:tc>
      </w:tr>
      <w:tr w:rsidR="00CC77C3" w:rsidRPr="00BD7CE9" w14:paraId="54E57787" w14:textId="77777777" w:rsidTr="007C1F0C">
        <w:trPr>
          <w:trHeight w:val="1512"/>
          <w:jc w:val="center"/>
        </w:trPr>
        <w:tc>
          <w:tcPr>
            <w:tcW w:w="986" w:type="dxa"/>
            <w:shd w:val="clear" w:color="auto" w:fill="auto"/>
            <w:vAlign w:val="center"/>
            <w:hideMark/>
          </w:tcPr>
          <w:p w14:paraId="13F50DF9"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lastRenderedPageBreak/>
              <w:t>9</w:t>
            </w:r>
          </w:p>
        </w:tc>
        <w:tc>
          <w:tcPr>
            <w:tcW w:w="2827" w:type="dxa"/>
            <w:shd w:val="clear" w:color="auto" w:fill="auto"/>
            <w:vAlign w:val="center"/>
            <w:hideMark/>
          </w:tcPr>
          <w:p w14:paraId="3B25CF84"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《变电设备智能化新技术（产品）应用报告》</w:t>
            </w:r>
          </w:p>
        </w:tc>
        <w:tc>
          <w:tcPr>
            <w:tcW w:w="4103" w:type="dxa"/>
            <w:shd w:val="clear" w:color="auto" w:fill="auto"/>
            <w:vAlign w:val="center"/>
            <w:hideMark/>
          </w:tcPr>
          <w:p w14:paraId="3496CE6D" w14:textId="77777777" w:rsidR="00BD7CE9" w:rsidRPr="00BD7CE9" w:rsidRDefault="00BD7CE9" w:rsidP="00C61F84">
            <w:pPr>
              <w:widowControl/>
              <w:spacing w:line="320" w:lineRule="exact"/>
              <w:ind w:firstLineChars="205" w:firstLine="451"/>
              <w:jc w:val="left"/>
              <w:rPr>
                <w:rFonts w:ascii="仿宋" w:eastAsia="仿宋" w:hAnsi="仿宋" w:cs="宋体"/>
                <w:kern w:val="0"/>
                <w:sz w:val="22"/>
                <w:szCs w:val="22"/>
              </w:rPr>
            </w:pPr>
            <w:r w:rsidRPr="00BD7CE9">
              <w:rPr>
                <w:rFonts w:ascii="仿宋" w:eastAsia="仿宋" w:hAnsi="仿宋" w:cs="宋体" w:hint="eastAsia"/>
                <w:kern w:val="0"/>
                <w:sz w:val="22"/>
                <w:szCs w:val="22"/>
              </w:rPr>
              <w:t>变电专委会面向行业及社会开展优质变电设备状态智能感知新技术（产品）公开征集工作，对新技术评估汇总组编成册，为电网、及行业未来技术储备提供技术支撑。是变电设备智能化的技术参考重要依据。</w:t>
            </w:r>
          </w:p>
        </w:tc>
        <w:tc>
          <w:tcPr>
            <w:tcW w:w="1206" w:type="dxa"/>
            <w:shd w:val="clear" w:color="auto" w:fill="auto"/>
            <w:vAlign w:val="center"/>
            <w:hideMark/>
          </w:tcPr>
          <w:p w14:paraId="186F568F" w14:textId="4710130B"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3月-</w:t>
            </w:r>
            <w:r w:rsidR="009E756E">
              <w:rPr>
                <w:rFonts w:ascii="仿宋" w:eastAsia="仿宋" w:hAnsi="仿宋" w:cs="宋体" w:hint="eastAsia"/>
                <w:kern w:val="0"/>
                <w:sz w:val="22"/>
                <w:szCs w:val="22"/>
              </w:rPr>
              <w:t>11</w:t>
            </w:r>
            <w:r w:rsidRPr="00BD7CE9">
              <w:rPr>
                <w:rFonts w:ascii="仿宋" w:eastAsia="仿宋" w:hAnsi="仿宋" w:cs="宋体" w:hint="eastAsia"/>
                <w:kern w:val="0"/>
                <w:sz w:val="22"/>
                <w:szCs w:val="22"/>
              </w:rPr>
              <w:t>月</w:t>
            </w:r>
          </w:p>
        </w:tc>
        <w:tc>
          <w:tcPr>
            <w:tcW w:w="3304" w:type="dxa"/>
            <w:shd w:val="clear" w:color="auto" w:fill="auto"/>
            <w:vAlign w:val="center"/>
            <w:hideMark/>
          </w:tcPr>
          <w:p w14:paraId="02585A55" w14:textId="77777777" w:rsidR="00BD7CE9" w:rsidRPr="00BD7CE9" w:rsidRDefault="00BD7CE9" w:rsidP="00CC77C3">
            <w:pPr>
              <w:widowControl/>
              <w:spacing w:line="320" w:lineRule="exact"/>
              <w:ind w:firstLineChars="5" w:firstLine="11"/>
              <w:jc w:val="left"/>
              <w:rPr>
                <w:rFonts w:ascii="仿宋" w:eastAsia="仿宋" w:hAnsi="仿宋" w:cs="宋体"/>
                <w:kern w:val="0"/>
                <w:sz w:val="22"/>
                <w:szCs w:val="22"/>
              </w:rPr>
            </w:pPr>
            <w:r w:rsidRPr="00BD7CE9">
              <w:rPr>
                <w:rFonts w:ascii="仿宋" w:eastAsia="仿宋" w:hAnsi="仿宋" w:cs="宋体"/>
                <w:kern w:val="0"/>
                <w:sz w:val="22"/>
                <w:szCs w:val="22"/>
              </w:rPr>
              <w:t>1</w:t>
            </w:r>
            <w:r w:rsidR="0092233A">
              <w:rPr>
                <w:rFonts w:ascii="仿宋" w:eastAsia="仿宋" w:hAnsi="仿宋" w:cs="宋体" w:hint="eastAsia"/>
                <w:kern w:val="0"/>
                <w:sz w:val="22"/>
                <w:szCs w:val="22"/>
              </w:rPr>
              <w:t>.</w:t>
            </w:r>
            <w:r w:rsidRPr="00BD7CE9">
              <w:rPr>
                <w:rFonts w:ascii="仿宋" w:eastAsia="仿宋" w:hAnsi="仿宋" w:cs="宋体" w:hint="eastAsia"/>
                <w:kern w:val="0"/>
                <w:sz w:val="22"/>
                <w:szCs w:val="22"/>
              </w:rPr>
              <w:t>4月-</w:t>
            </w:r>
            <w:r w:rsidRPr="00BD7CE9">
              <w:rPr>
                <w:rFonts w:ascii="仿宋" w:eastAsia="仿宋" w:hAnsi="仿宋" w:cs="宋体"/>
                <w:kern w:val="0"/>
                <w:sz w:val="22"/>
                <w:szCs w:val="22"/>
              </w:rPr>
              <w:t>6月</w:t>
            </w:r>
            <w:r w:rsidRPr="00BD7CE9">
              <w:rPr>
                <w:rFonts w:ascii="仿宋" w:eastAsia="仿宋" w:hAnsi="仿宋" w:cs="宋体" w:hint="eastAsia"/>
                <w:kern w:val="0"/>
                <w:sz w:val="22"/>
                <w:szCs w:val="22"/>
              </w:rPr>
              <w:t>开展征集变电侧设备智能化新技术（产品）及评审专家工作；</w:t>
            </w:r>
          </w:p>
          <w:p w14:paraId="128E3311" w14:textId="77777777" w:rsidR="00BD7CE9" w:rsidRPr="00BD7CE9" w:rsidRDefault="00BD7CE9" w:rsidP="00CC77C3">
            <w:pPr>
              <w:widowControl/>
              <w:spacing w:line="320" w:lineRule="exact"/>
              <w:ind w:firstLineChars="5" w:firstLine="11"/>
              <w:jc w:val="left"/>
              <w:rPr>
                <w:rFonts w:ascii="仿宋" w:eastAsia="仿宋" w:hAnsi="仿宋" w:cs="宋体"/>
                <w:kern w:val="0"/>
                <w:sz w:val="22"/>
                <w:szCs w:val="22"/>
              </w:rPr>
            </w:pPr>
            <w:r w:rsidRPr="00BD7CE9">
              <w:rPr>
                <w:rFonts w:ascii="仿宋" w:eastAsia="仿宋" w:hAnsi="仿宋" w:cs="宋体"/>
                <w:kern w:val="0"/>
                <w:sz w:val="22"/>
                <w:szCs w:val="22"/>
              </w:rPr>
              <w:t>2</w:t>
            </w:r>
            <w:r w:rsidR="0092233A">
              <w:rPr>
                <w:rFonts w:ascii="仿宋" w:eastAsia="仿宋" w:hAnsi="仿宋" w:cs="宋体" w:hint="eastAsia"/>
                <w:kern w:val="0"/>
                <w:sz w:val="22"/>
                <w:szCs w:val="22"/>
              </w:rPr>
              <w:t>.</w:t>
            </w:r>
            <w:r w:rsidRPr="00BD7CE9">
              <w:rPr>
                <w:rFonts w:ascii="仿宋" w:eastAsia="仿宋" w:hAnsi="仿宋" w:cs="宋体"/>
                <w:kern w:val="0"/>
                <w:sz w:val="22"/>
                <w:szCs w:val="22"/>
              </w:rPr>
              <w:t>初审</w:t>
            </w:r>
          </w:p>
          <w:p w14:paraId="7449D1E4" w14:textId="77777777" w:rsidR="00BD7CE9" w:rsidRPr="00BD7CE9" w:rsidRDefault="00BD7CE9" w:rsidP="00CC77C3">
            <w:pPr>
              <w:widowControl/>
              <w:spacing w:line="320" w:lineRule="exact"/>
              <w:ind w:firstLineChars="5" w:firstLine="11"/>
              <w:jc w:val="left"/>
              <w:rPr>
                <w:rFonts w:ascii="仿宋" w:eastAsia="仿宋" w:hAnsi="仿宋" w:cs="宋体"/>
                <w:kern w:val="0"/>
                <w:sz w:val="22"/>
                <w:szCs w:val="22"/>
              </w:rPr>
            </w:pPr>
            <w:r w:rsidRPr="00BD7CE9">
              <w:rPr>
                <w:rFonts w:ascii="仿宋" w:eastAsia="仿宋" w:hAnsi="仿宋" w:cs="宋体" w:hint="eastAsia"/>
                <w:kern w:val="0"/>
                <w:sz w:val="22"/>
                <w:szCs w:val="22"/>
              </w:rPr>
              <w:t>3</w:t>
            </w:r>
            <w:r w:rsidR="0092233A">
              <w:rPr>
                <w:rFonts w:ascii="仿宋" w:eastAsia="仿宋" w:hAnsi="仿宋" w:cs="宋体" w:hint="eastAsia"/>
                <w:kern w:val="0"/>
                <w:sz w:val="22"/>
                <w:szCs w:val="22"/>
              </w:rPr>
              <w:t>.</w:t>
            </w:r>
            <w:r w:rsidRPr="00BD7CE9">
              <w:rPr>
                <w:rFonts w:ascii="仿宋" w:eastAsia="仿宋" w:hAnsi="仿宋" w:cs="宋体" w:hint="eastAsia"/>
                <w:kern w:val="0"/>
                <w:sz w:val="22"/>
                <w:szCs w:val="22"/>
              </w:rPr>
              <w:t>中审</w:t>
            </w:r>
          </w:p>
          <w:p w14:paraId="4F0609F1" w14:textId="77777777" w:rsidR="00BD7CE9" w:rsidRPr="00BD7CE9" w:rsidRDefault="00BD7CE9" w:rsidP="00CC77C3">
            <w:pPr>
              <w:widowControl/>
              <w:spacing w:line="320" w:lineRule="exact"/>
              <w:ind w:firstLineChars="5" w:firstLine="11"/>
              <w:jc w:val="left"/>
              <w:rPr>
                <w:rFonts w:ascii="仿宋" w:eastAsia="仿宋" w:hAnsi="仿宋" w:cs="宋体"/>
                <w:kern w:val="0"/>
                <w:sz w:val="22"/>
                <w:szCs w:val="22"/>
              </w:rPr>
            </w:pPr>
            <w:r w:rsidRPr="00BD7CE9">
              <w:rPr>
                <w:rFonts w:ascii="仿宋" w:eastAsia="仿宋" w:hAnsi="仿宋" w:cs="宋体" w:hint="eastAsia"/>
                <w:kern w:val="0"/>
                <w:sz w:val="22"/>
                <w:szCs w:val="22"/>
              </w:rPr>
              <w:t>4</w:t>
            </w:r>
            <w:r w:rsidR="0092233A">
              <w:rPr>
                <w:rFonts w:ascii="仿宋" w:eastAsia="仿宋" w:hAnsi="仿宋" w:cs="宋体" w:hint="eastAsia"/>
                <w:kern w:val="0"/>
                <w:sz w:val="22"/>
                <w:szCs w:val="22"/>
              </w:rPr>
              <w:t>.</w:t>
            </w:r>
            <w:r w:rsidRPr="00BD7CE9">
              <w:rPr>
                <w:rFonts w:ascii="仿宋" w:eastAsia="仿宋" w:hAnsi="仿宋" w:cs="宋体" w:hint="eastAsia"/>
                <w:kern w:val="0"/>
                <w:sz w:val="22"/>
                <w:szCs w:val="22"/>
              </w:rPr>
              <w:t>终审</w:t>
            </w:r>
          </w:p>
          <w:p w14:paraId="35B854F8" w14:textId="77777777" w:rsidR="00BD7CE9" w:rsidRPr="00BD7CE9" w:rsidRDefault="00BD7CE9" w:rsidP="00CC77C3">
            <w:pPr>
              <w:widowControl/>
              <w:spacing w:line="320" w:lineRule="exact"/>
              <w:ind w:firstLineChars="5" w:firstLine="11"/>
              <w:jc w:val="left"/>
              <w:rPr>
                <w:rFonts w:ascii="仿宋" w:eastAsia="仿宋" w:hAnsi="仿宋" w:cs="宋体"/>
                <w:kern w:val="0"/>
                <w:sz w:val="22"/>
                <w:szCs w:val="22"/>
              </w:rPr>
            </w:pPr>
            <w:r w:rsidRPr="00BD7CE9">
              <w:rPr>
                <w:rFonts w:ascii="仿宋" w:eastAsia="仿宋" w:hAnsi="仿宋" w:cs="宋体" w:hint="eastAsia"/>
                <w:kern w:val="0"/>
                <w:sz w:val="22"/>
                <w:szCs w:val="22"/>
              </w:rPr>
              <w:t>5</w:t>
            </w:r>
            <w:r w:rsidR="0092233A">
              <w:rPr>
                <w:rFonts w:ascii="仿宋" w:eastAsia="仿宋" w:hAnsi="仿宋" w:cs="宋体" w:hint="eastAsia"/>
                <w:kern w:val="0"/>
                <w:sz w:val="22"/>
                <w:szCs w:val="22"/>
              </w:rPr>
              <w:t>.</w:t>
            </w:r>
            <w:r w:rsidRPr="00BD7CE9">
              <w:rPr>
                <w:rFonts w:ascii="仿宋" w:eastAsia="仿宋" w:hAnsi="仿宋" w:cs="宋体" w:hint="eastAsia"/>
                <w:kern w:val="0"/>
                <w:sz w:val="22"/>
                <w:szCs w:val="22"/>
              </w:rPr>
              <w:t>汇总成册《变电设备智能化新技术（产品）应用报告》</w:t>
            </w:r>
          </w:p>
        </w:tc>
        <w:tc>
          <w:tcPr>
            <w:tcW w:w="1862" w:type="dxa"/>
            <w:shd w:val="clear" w:color="auto" w:fill="auto"/>
            <w:vAlign w:val="center"/>
            <w:hideMark/>
          </w:tcPr>
          <w:p w14:paraId="7BA06F94"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 xml:space="preserve">高涛    </w:t>
            </w:r>
            <w:r w:rsidRPr="00BD7CE9">
              <w:rPr>
                <w:rFonts w:ascii="仿宋" w:eastAsia="仿宋" w:hAnsi="仿宋" w:cs="宋体"/>
                <w:kern w:val="0"/>
                <w:sz w:val="22"/>
                <w:szCs w:val="22"/>
              </w:rPr>
              <w:t xml:space="preserve">      </w:t>
            </w:r>
            <w:r w:rsidRPr="00BD7CE9">
              <w:rPr>
                <w:rFonts w:ascii="仿宋" w:eastAsia="仿宋" w:hAnsi="仿宋" w:cs="宋体" w:hint="eastAsia"/>
                <w:kern w:val="0"/>
                <w:sz w:val="22"/>
                <w:szCs w:val="22"/>
              </w:rPr>
              <w:t xml:space="preserve"> （秘书处）</w:t>
            </w:r>
          </w:p>
        </w:tc>
      </w:tr>
      <w:tr w:rsidR="00CC77C3" w:rsidRPr="00BD7CE9" w14:paraId="25FC8E0E" w14:textId="77777777" w:rsidTr="007C1F0C">
        <w:trPr>
          <w:trHeight w:val="1704"/>
          <w:jc w:val="center"/>
        </w:trPr>
        <w:tc>
          <w:tcPr>
            <w:tcW w:w="986" w:type="dxa"/>
            <w:shd w:val="clear" w:color="auto" w:fill="auto"/>
            <w:vAlign w:val="center"/>
            <w:hideMark/>
          </w:tcPr>
          <w:p w14:paraId="02274C24"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10</w:t>
            </w:r>
          </w:p>
        </w:tc>
        <w:tc>
          <w:tcPr>
            <w:tcW w:w="2827" w:type="dxa"/>
            <w:shd w:val="clear" w:color="auto" w:fill="auto"/>
            <w:vAlign w:val="center"/>
            <w:hideMark/>
          </w:tcPr>
          <w:p w14:paraId="38A0A93E"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柔性直流技术培训工作组</w:t>
            </w:r>
          </w:p>
        </w:tc>
        <w:tc>
          <w:tcPr>
            <w:tcW w:w="4103" w:type="dxa"/>
            <w:shd w:val="clear" w:color="auto" w:fill="auto"/>
            <w:vAlign w:val="center"/>
            <w:hideMark/>
          </w:tcPr>
          <w:p w14:paraId="068970CB" w14:textId="77777777" w:rsidR="00BD7CE9" w:rsidRPr="00BD7CE9" w:rsidRDefault="00BD7CE9" w:rsidP="00C61F84">
            <w:pPr>
              <w:widowControl/>
              <w:spacing w:line="320" w:lineRule="exact"/>
              <w:ind w:firstLineChars="205" w:firstLine="451"/>
              <w:jc w:val="left"/>
              <w:rPr>
                <w:rFonts w:ascii="仿宋" w:eastAsia="仿宋" w:hAnsi="仿宋" w:cs="宋体"/>
                <w:kern w:val="0"/>
                <w:sz w:val="22"/>
                <w:szCs w:val="22"/>
              </w:rPr>
            </w:pPr>
            <w:r w:rsidRPr="00BD7CE9">
              <w:rPr>
                <w:rFonts w:ascii="仿宋" w:eastAsia="仿宋" w:hAnsi="仿宋" w:cs="宋体" w:hint="eastAsia"/>
                <w:kern w:val="0"/>
                <w:sz w:val="22"/>
                <w:szCs w:val="22"/>
              </w:rPr>
              <w:t>变电技术专家工作委员会针对柔直变电站内一二次设备的施工验收及运行开展培训工作。</w:t>
            </w:r>
          </w:p>
        </w:tc>
        <w:tc>
          <w:tcPr>
            <w:tcW w:w="1206" w:type="dxa"/>
            <w:shd w:val="clear" w:color="auto" w:fill="auto"/>
            <w:vAlign w:val="center"/>
            <w:hideMark/>
          </w:tcPr>
          <w:p w14:paraId="08D8DC0E" w14:textId="56C4FE4A"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6</w:t>
            </w:r>
            <w:r w:rsidR="009E756E" w:rsidRPr="00BD7CE9">
              <w:rPr>
                <w:rFonts w:ascii="仿宋" w:eastAsia="仿宋" w:hAnsi="仿宋" w:cs="宋体" w:hint="eastAsia"/>
                <w:kern w:val="0"/>
                <w:sz w:val="22"/>
                <w:szCs w:val="22"/>
              </w:rPr>
              <w:t>月</w:t>
            </w:r>
            <w:r w:rsidRPr="00BD7CE9">
              <w:rPr>
                <w:rFonts w:ascii="仿宋" w:eastAsia="仿宋" w:hAnsi="仿宋" w:cs="宋体" w:hint="eastAsia"/>
                <w:kern w:val="0"/>
                <w:sz w:val="22"/>
                <w:szCs w:val="22"/>
              </w:rPr>
              <w:t>-</w:t>
            </w:r>
            <w:r w:rsidR="009E756E">
              <w:rPr>
                <w:rFonts w:ascii="仿宋" w:eastAsia="仿宋" w:hAnsi="仿宋" w:cs="宋体" w:hint="eastAsia"/>
                <w:kern w:val="0"/>
                <w:sz w:val="22"/>
                <w:szCs w:val="22"/>
              </w:rPr>
              <w:t>12</w:t>
            </w:r>
            <w:r w:rsidRPr="00BD7CE9">
              <w:rPr>
                <w:rFonts w:ascii="仿宋" w:eastAsia="仿宋" w:hAnsi="仿宋" w:cs="宋体" w:hint="eastAsia"/>
                <w:kern w:val="0"/>
                <w:sz w:val="22"/>
                <w:szCs w:val="22"/>
              </w:rPr>
              <w:t>月</w:t>
            </w:r>
          </w:p>
        </w:tc>
        <w:tc>
          <w:tcPr>
            <w:tcW w:w="3304" w:type="dxa"/>
            <w:shd w:val="clear" w:color="auto" w:fill="auto"/>
            <w:vAlign w:val="center"/>
            <w:hideMark/>
          </w:tcPr>
          <w:p w14:paraId="027ECC59" w14:textId="77777777" w:rsidR="0092233A" w:rsidRDefault="00BD7CE9" w:rsidP="00CC77C3">
            <w:pPr>
              <w:widowControl/>
              <w:spacing w:line="320" w:lineRule="exact"/>
              <w:ind w:firstLineChars="5" w:firstLine="11"/>
              <w:jc w:val="left"/>
              <w:rPr>
                <w:rFonts w:ascii="仿宋" w:eastAsia="仿宋" w:hAnsi="仿宋" w:cs="宋体"/>
                <w:kern w:val="0"/>
                <w:sz w:val="22"/>
                <w:szCs w:val="22"/>
              </w:rPr>
            </w:pPr>
            <w:r w:rsidRPr="00BD7CE9">
              <w:rPr>
                <w:rFonts w:ascii="仿宋" w:eastAsia="仿宋" w:hAnsi="仿宋" w:cs="宋体" w:hint="eastAsia"/>
                <w:kern w:val="0"/>
                <w:sz w:val="22"/>
                <w:szCs w:val="22"/>
              </w:rPr>
              <w:t>1.围绕当前柔直换流站验收运维案例开展教材编写</w:t>
            </w:r>
          </w:p>
          <w:p w14:paraId="55721BD7" w14:textId="77777777" w:rsidR="0092233A" w:rsidRPr="00C61F84" w:rsidRDefault="00BD7CE9" w:rsidP="00CC77C3">
            <w:pPr>
              <w:widowControl/>
              <w:spacing w:line="320" w:lineRule="exact"/>
              <w:ind w:firstLineChars="5" w:firstLine="10"/>
              <w:jc w:val="left"/>
              <w:rPr>
                <w:rFonts w:ascii="仿宋" w:eastAsia="仿宋" w:hAnsi="仿宋" w:cs="宋体"/>
                <w:spacing w:val="-12"/>
                <w:kern w:val="0"/>
                <w:sz w:val="22"/>
                <w:szCs w:val="22"/>
              </w:rPr>
            </w:pPr>
            <w:r w:rsidRPr="00C61F84">
              <w:rPr>
                <w:rFonts w:ascii="仿宋" w:eastAsia="仿宋" w:hAnsi="仿宋" w:cs="宋体" w:hint="eastAsia"/>
                <w:spacing w:val="-12"/>
                <w:kern w:val="0"/>
                <w:sz w:val="22"/>
                <w:szCs w:val="22"/>
              </w:rPr>
              <w:t>2.开展柔直站运维人员线下培训</w:t>
            </w:r>
          </w:p>
          <w:p w14:paraId="15A2F914" w14:textId="77777777" w:rsidR="0092233A" w:rsidRDefault="00BD7CE9" w:rsidP="00CC77C3">
            <w:pPr>
              <w:widowControl/>
              <w:spacing w:line="320" w:lineRule="exact"/>
              <w:ind w:firstLineChars="5" w:firstLine="11"/>
              <w:jc w:val="left"/>
              <w:rPr>
                <w:rFonts w:ascii="仿宋" w:eastAsia="仿宋" w:hAnsi="仿宋" w:cs="宋体"/>
                <w:kern w:val="0"/>
                <w:sz w:val="22"/>
                <w:szCs w:val="22"/>
              </w:rPr>
            </w:pPr>
            <w:r w:rsidRPr="00BD7CE9">
              <w:rPr>
                <w:rFonts w:ascii="仿宋" w:eastAsia="仿宋" w:hAnsi="仿宋" w:cs="宋体" w:hint="eastAsia"/>
                <w:kern w:val="0"/>
                <w:sz w:val="22"/>
                <w:szCs w:val="22"/>
              </w:rPr>
              <w:t>3.柔直日常运维工作及企业设备操作线上学习小视频</w:t>
            </w:r>
          </w:p>
          <w:p w14:paraId="283A22F3" w14:textId="77777777" w:rsidR="00BD7CE9" w:rsidRPr="00BD7CE9" w:rsidRDefault="00BD7CE9" w:rsidP="00CC77C3">
            <w:pPr>
              <w:widowControl/>
              <w:spacing w:line="320" w:lineRule="exact"/>
              <w:ind w:firstLineChars="5" w:firstLine="11"/>
              <w:jc w:val="left"/>
              <w:rPr>
                <w:rFonts w:ascii="仿宋" w:eastAsia="仿宋" w:hAnsi="仿宋" w:cs="宋体"/>
                <w:kern w:val="0"/>
                <w:sz w:val="22"/>
                <w:szCs w:val="22"/>
              </w:rPr>
            </w:pPr>
            <w:r w:rsidRPr="00BD7CE9">
              <w:rPr>
                <w:rFonts w:ascii="仿宋" w:eastAsia="仿宋" w:hAnsi="仿宋" w:cs="宋体" w:hint="eastAsia"/>
                <w:kern w:val="0"/>
                <w:sz w:val="22"/>
                <w:szCs w:val="22"/>
              </w:rPr>
              <w:t>4.柔直运维标准化工作培训</w:t>
            </w:r>
          </w:p>
        </w:tc>
        <w:tc>
          <w:tcPr>
            <w:tcW w:w="1862" w:type="dxa"/>
            <w:shd w:val="clear" w:color="auto" w:fill="auto"/>
            <w:vAlign w:val="center"/>
            <w:hideMark/>
          </w:tcPr>
          <w:p w14:paraId="595B7DF9" w14:textId="77777777" w:rsidR="00BD7CE9" w:rsidRPr="00BD7CE9" w:rsidRDefault="00BD7CE9" w:rsidP="00CC77C3">
            <w:pPr>
              <w:widowControl/>
              <w:spacing w:line="320" w:lineRule="exact"/>
              <w:ind w:firstLineChars="5" w:firstLine="11"/>
              <w:jc w:val="center"/>
              <w:rPr>
                <w:rFonts w:ascii="仿宋" w:eastAsia="仿宋" w:hAnsi="仿宋" w:cs="宋体"/>
                <w:kern w:val="0"/>
                <w:sz w:val="22"/>
                <w:szCs w:val="22"/>
              </w:rPr>
            </w:pPr>
            <w:r w:rsidRPr="00BD7CE9">
              <w:rPr>
                <w:rFonts w:ascii="仿宋" w:eastAsia="仿宋" w:hAnsi="仿宋" w:cs="宋体" w:hint="eastAsia"/>
                <w:kern w:val="0"/>
                <w:sz w:val="22"/>
                <w:szCs w:val="22"/>
              </w:rPr>
              <w:t xml:space="preserve">陈艳霞 </w:t>
            </w:r>
            <w:r w:rsidRPr="00BD7CE9">
              <w:rPr>
                <w:rFonts w:ascii="仿宋" w:eastAsia="仿宋" w:hAnsi="仿宋" w:cs="宋体"/>
                <w:kern w:val="0"/>
                <w:sz w:val="22"/>
                <w:szCs w:val="22"/>
              </w:rPr>
              <w:t xml:space="preserve">         </w:t>
            </w:r>
            <w:r w:rsidRPr="00BD7CE9">
              <w:rPr>
                <w:rFonts w:ascii="仿宋" w:eastAsia="仿宋" w:hAnsi="仿宋" w:cs="宋体" w:hint="eastAsia"/>
                <w:kern w:val="0"/>
                <w:sz w:val="22"/>
                <w:szCs w:val="22"/>
              </w:rPr>
              <w:t>(北京电力公司</w:t>
            </w:r>
            <w:r w:rsidRPr="00BD7CE9">
              <w:rPr>
                <w:rFonts w:ascii="仿宋" w:eastAsia="仿宋" w:hAnsi="仿宋" w:cs="宋体"/>
                <w:kern w:val="0"/>
                <w:sz w:val="22"/>
                <w:szCs w:val="22"/>
              </w:rPr>
              <w:t>)</w:t>
            </w:r>
          </w:p>
        </w:tc>
      </w:tr>
    </w:tbl>
    <w:p w14:paraId="64E26555" w14:textId="77777777" w:rsidR="007663C4" w:rsidRPr="007663C4" w:rsidRDefault="007663C4" w:rsidP="00CC77C3">
      <w:pPr>
        <w:spacing w:afterLines="50" w:after="120" w:line="500" w:lineRule="exact"/>
        <w:jc w:val="center"/>
        <w:rPr>
          <w:rFonts w:ascii="方正小标宋简体" w:eastAsia="方正小标宋简体" w:hAnsi="宋体" w:cs="宋体"/>
          <w:bCs/>
          <w:color w:val="000000"/>
          <w:kern w:val="44"/>
          <w:sz w:val="36"/>
          <w:szCs w:val="32"/>
        </w:rPr>
      </w:pPr>
    </w:p>
    <w:sectPr w:rsidR="007663C4" w:rsidRPr="007663C4" w:rsidSect="00BD7CE9">
      <w:footerReference w:type="even" r:id="rId9"/>
      <w:footerReference w:type="default" r:id="rId10"/>
      <w:pgSz w:w="16840" w:h="11900" w:orient="landscape"/>
      <w:pgMar w:top="1531" w:right="2098" w:bottom="1531" w:left="1985"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50191" w14:textId="77777777" w:rsidR="00817481" w:rsidRDefault="00817481">
      <w:r>
        <w:separator/>
      </w:r>
    </w:p>
  </w:endnote>
  <w:endnote w:type="continuationSeparator" w:id="0">
    <w:p w14:paraId="03D57FB8" w14:textId="77777777" w:rsidR="00817481" w:rsidRDefault="0081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148547"/>
    </w:sdtPr>
    <w:sdtEndPr>
      <w:rPr>
        <w:rFonts w:ascii="Times New Roman" w:hAnsi="Times New Roman" w:cs="Times New Roman"/>
        <w:sz w:val="28"/>
        <w:szCs w:val="28"/>
      </w:rPr>
    </w:sdtEndPr>
    <w:sdtContent>
      <w:p w14:paraId="23E721A3" w14:textId="77777777" w:rsidR="003A2DFE" w:rsidRDefault="003A2DFE">
        <w:pPr>
          <w:pStyle w:val="a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7D0C37" w:rsidRPr="007D0C37">
          <w:rPr>
            <w:rFonts w:ascii="Times New Roman" w:hAnsi="Times New Roman" w:cs="Times New Roman"/>
            <w:noProof/>
            <w:sz w:val="28"/>
            <w:szCs w:val="28"/>
            <w:lang w:val="zh-CN"/>
          </w:rPr>
          <w:t>-</w:t>
        </w:r>
        <w:r w:rsidR="007D0C37">
          <w:rPr>
            <w:rFonts w:ascii="Times New Roman" w:hAnsi="Times New Roman" w:cs="Times New Roman"/>
            <w:noProof/>
            <w:sz w:val="28"/>
            <w:szCs w:val="28"/>
          </w:rPr>
          <w:t xml:space="preserve"> 2 -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587672"/>
    </w:sdtPr>
    <w:sdtEndPr>
      <w:rPr>
        <w:rFonts w:ascii="Times New Roman" w:hAnsi="Times New Roman" w:cs="Times New Roman"/>
        <w:sz w:val="28"/>
        <w:szCs w:val="28"/>
      </w:rPr>
    </w:sdtEndPr>
    <w:sdtContent>
      <w:p w14:paraId="6D5C5F6B" w14:textId="77777777" w:rsidR="003A2DFE" w:rsidRDefault="003A2DFE">
        <w:pPr>
          <w:pStyle w:val="a5"/>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7D0C37" w:rsidRPr="007D0C37">
          <w:rPr>
            <w:rFonts w:ascii="Times New Roman" w:hAnsi="Times New Roman" w:cs="Times New Roman"/>
            <w:noProof/>
            <w:sz w:val="28"/>
            <w:szCs w:val="28"/>
            <w:lang w:val="zh-CN"/>
          </w:rPr>
          <w:t>-</w:t>
        </w:r>
        <w:r w:rsidR="007D0C37">
          <w:rPr>
            <w:rFonts w:ascii="Times New Roman" w:hAnsi="Times New Roman" w:cs="Times New Roman"/>
            <w:noProof/>
            <w:sz w:val="28"/>
            <w:szCs w:val="28"/>
          </w:rPr>
          <w:t xml:space="preserve"> 1 -</w:t>
        </w:r>
        <w:r>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8D0A4" w14:textId="77777777" w:rsidR="00817481" w:rsidRDefault="00817481">
      <w:r>
        <w:separator/>
      </w:r>
    </w:p>
  </w:footnote>
  <w:footnote w:type="continuationSeparator" w:id="0">
    <w:p w14:paraId="1FF9C6A6" w14:textId="77777777" w:rsidR="00817481" w:rsidRDefault="00817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72135E"/>
    <w:multiLevelType w:val="singleLevel"/>
    <w:tmpl w:val="8572135E"/>
    <w:lvl w:ilvl="0">
      <w:start w:val="1"/>
      <w:numFmt w:val="chineseCounting"/>
      <w:suff w:val="nothing"/>
      <w:lvlText w:val="%1、"/>
      <w:lvlJc w:val="left"/>
      <w:rPr>
        <w:rFonts w:hint="eastAsia"/>
      </w:rPr>
    </w:lvl>
  </w:abstractNum>
  <w:abstractNum w:abstractNumId="1" w15:restartNumberingAfterBreak="0">
    <w:nsid w:val="4AED7F0B"/>
    <w:multiLevelType w:val="multilevel"/>
    <w:tmpl w:val="4AED7F0B"/>
    <w:lvl w:ilvl="0">
      <w:start w:val="1"/>
      <w:numFmt w:val="decimal"/>
      <w:lvlText w:val="%1."/>
      <w:lvlJc w:val="left"/>
      <w:pPr>
        <w:ind w:left="425" w:hanging="425"/>
      </w:pPr>
      <w:rPr>
        <w:rFonts w:hint="default"/>
      </w:rPr>
    </w:lvl>
    <w:lvl w:ilvl="1">
      <w:start w:val="1"/>
      <w:numFmt w:val="decimal"/>
      <w:lvlText w:val="%1.%2."/>
      <w:lvlJc w:val="left"/>
      <w:pPr>
        <w:tabs>
          <w:tab w:val="left" w:pos="256"/>
        </w:tabs>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37F"/>
    <w:rsid w:val="00007401"/>
    <w:rsid w:val="00034DF6"/>
    <w:rsid w:val="00040145"/>
    <w:rsid w:val="00066066"/>
    <w:rsid w:val="000745B6"/>
    <w:rsid w:val="000759A4"/>
    <w:rsid w:val="00084D17"/>
    <w:rsid w:val="00085626"/>
    <w:rsid w:val="00085EF3"/>
    <w:rsid w:val="000A0170"/>
    <w:rsid w:val="000B5644"/>
    <w:rsid w:val="000E3D46"/>
    <w:rsid w:val="00181BA9"/>
    <w:rsid w:val="00193977"/>
    <w:rsid w:val="001A4657"/>
    <w:rsid w:val="001C6C3E"/>
    <w:rsid w:val="001D0E01"/>
    <w:rsid w:val="00202FB6"/>
    <w:rsid w:val="002075E5"/>
    <w:rsid w:val="0026591B"/>
    <w:rsid w:val="00290905"/>
    <w:rsid w:val="002D590B"/>
    <w:rsid w:val="002F0D29"/>
    <w:rsid w:val="002F7F38"/>
    <w:rsid w:val="00302F32"/>
    <w:rsid w:val="00303CDE"/>
    <w:rsid w:val="003319DD"/>
    <w:rsid w:val="0034420A"/>
    <w:rsid w:val="0036122E"/>
    <w:rsid w:val="00370B30"/>
    <w:rsid w:val="00380051"/>
    <w:rsid w:val="003A2DFE"/>
    <w:rsid w:val="003A3FC7"/>
    <w:rsid w:val="003E4AF5"/>
    <w:rsid w:val="00401DE5"/>
    <w:rsid w:val="004574C9"/>
    <w:rsid w:val="004713D2"/>
    <w:rsid w:val="00474108"/>
    <w:rsid w:val="004805FC"/>
    <w:rsid w:val="00481507"/>
    <w:rsid w:val="004872E0"/>
    <w:rsid w:val="004A554A"/>
    <w:rsid w:val="004E2EF0"/>
    <w:rsid w:val="005266D0"/>
    <w:rsid w:val="005270AE"/>
    <w:rsid w:val="005337B3"/>
    <w:rsid w:val="00541451"/>
    <w:rsid w:val="00542FA1"/>
    <w:rsid w:val="005732E8"/>
    <w:rsid w:val="00574CCA"/>
    <w:rsid w:val="0057790A"/>
    <w:rsid w:val="005924A8"/>
    <w:rsid w:val="00595E65"/>
    <w:rsid w:val="005A7CA9"/>
    <w:rsid w:val="005E030F"/>
    <w:rsid w:val="005E3736"/>
    <w:rsid w:val="006326E1"/>
    <w:rsid w:val="006350E3"/>
    <w:rsid w:val="00667D4C"/>
    <w:rsid w:val="006704FC"/>
    <w:rsid w:val="00676D5B"/>
    <w:rsid w:val="00692FB4"/>
    <w:rsid w:val="006A17C4"/>
    <w:rsid w:val="006E5412"/>
    <w:rsid w:val="006F657A"/>
    <w:rsid w:val="0073720A"/>
    <w:rsid w:val="00740443"/>
    <w:rsid w:val="00763B32"/>
    <w:rsid w:val="007663C4"/>
    <w:rsid w:val="00775CA1"/>
    <w:rsid w:val="0079761D"/>
    <w:rsid w:val="007A1700"/>
    <w:rsid w:val="007C1F0C"/>
    <w:rsid w:val="007D0C37"/>
    <w:rsid w:val="007E23D8"/>
    <w:rsid w:val="00801B73"/>
    <w:rsid w:val="00817481"/>
    <w:rsid w:val="00821910"/>
    <w:rsid w:val="00847A6F"/>
    <w:rsid w:val="00867843"/>
    <w:rsid w:val="008B3A14"/>
    <w:rsid w:val="008D3E31"/>
    <w:rsid w:val="00907AA8"/>
    <w:rsid w:val="0092233A"/>
    <w:rsid w:val="00924636"/>
    <w:rsid w:val="00925945"/>
    <w:rsid w:val="009275DE"/>
    <w:rsid w:val="009C0860"/>
    <w:rsid w:val="009E756E"/>
    <w:rsid w:val="009F3EE7"/>
    <w:rsid w:val="009F4CA8"/>
    <w:rsid w:val="00A11106"/>
    <w:rsid w:val="00A11BEA"/>
    <w:rsid w:val="00A13388"/>
    <w:rsid w:val="00A3337F"/>
    <w:rsid w:val="00A8788E"/>
    <w:rsid w:val="00AD2578"/>
    <w:rsid w:val="00AE367E"/>
    <w:rsid w:val="00B05E8A"/>
    <w:rsid w:val="00B17F3B"/>
    <w:rsid w:val="00B60255"/>
    <w:rsid w:val="00B64C66"/>
    <w:rsid w:val="00B678B9"/>
    <w:rsid w:val="00B86096"/>
    <w:rsid w:val="00BD02AA"/>
    <w:rsid w:val="00BD4115"/>
    <w:rsid w:val="00BD7CE9"/>
    <w:rsid w:val="00C010A7"/>
    <w:rsid w:val="00C22E18"/>
    <w:rsid w:val="00C51754"/>
    <w:rsid w:val="00C61F84"/>
    <w:rsid w:val="00C71C14"/>
    <w:rsid w:val="00CA0E98"/>
    <w:rsid w:val="00CA3B15"/>
    <w:rsid w:val="00CC6481"/>
    <w:rsid w:val="00CC77C3"/>
    <w:rsid w:val="00CC7CAA"/>
    <w:rsid w:val="00CE745C"/>
    <w:rsid w:val="00D3158E"/>
    <w:rsid w:val="00D3666C"/>
    <w:rsid w:val="00D4364F"/>
    <w:rsid w:val="00D525F6"/>
    <w:rsid w:val="00D72060"/>
    <w:rsid w:val="00D75B07"/>
    <w:rsid w:val="00DE49AE"/>
    <w:rsid w:val="00DE6B9F"/>
    <w:rsid w:val="00E11107"/>
    <w:rsid w:val="00E32F7B"/>
    <w:rsid w:val="00E61091"/>
    <w:rsid w:val="00E90F22"/>
    <w:rsid w:val="00EB1416"/>
    <w:rsid w:val="00ED00D9"/>
    <w:rsid w:val="00F016C2"/>
    <w:rsid w:val="00F109EC"/>
    <w:rsid w:val="00F15573"/>
    <w:rsid w:val="00F30364"/>
    <w:rsid w:val="00F44EB6"/>
    <w:rsid w:val="00F530B3"/>
    <w:rsid w:val="00F72E19"/>
    <w:rsid w:val="00F8293A"/>
    <w:rsid w:val="00FA45AE"/>
    <w:rsid w:val="00FA769C"/>
    <w:rsid w:val="00FC37DC"/>
    <w:rsid w:val="00FE789C"/>
    <w:rsid w:val="00FF5647"/>
    <w:rsid w:val="038257BB"/>
    <w:rsid w:val="0422645E"/>
    <w:rsid w:val="04D13F66"/>
    <w:rsid w:val="05172E65"/>
    <w:rsid w:val="084D62BF"/>
    <w:rsid w:val="09582614"/>
    <w:rsid w:val="09844250"/>
    <w:rsid w:val="09BC4BCC"/>
    <w:rsid w:val="0AD46DE8"/>
    <w:rsid w:val="0B3423A6"/>
    <w:rsid w:val="0B780B93"/>
    <w:rsid w:val="0CB8002D"/>
    <w:rsid w:val="0CFF67F9"/>
    <w:rsid w:val="0F08452E"/>
    <w:rsid w:val="102577D7"/>
    <w:rsid w:val="10B432C3"/>
    <w:rsid w:val="11427729"/>
    <w:rsid w:val="14952574"/>
    <w:rsid w:val="158574BE"/>
    <w:rsid w:val="19830C6F"/>
    <w:rsid w:val="19E16A50"/>
    <w:rsid w:val="1B2F763C"/>
    <w:rsid w:val="1C5A7B71"/>
    <w:rsid w:val="1E314517"/>
    <w:rsid w:val="2263023E"/>
    <w:rsid w:val="247A3C99"/>
    <w:rsid w:val="257E724C"/>
    <w:rsid w:val="27AF418E"/>
    <w:rsid w:val="28CD12C4"/>
    <w:rsid w:val="290B01D8"/>
    <w:rsid w:val="2A514041"/>
    <w:rsid w:val="2A6A1754"/>
    <w:rsid w:val="2AFF739E"/>
    <w:rsid w:val="2DE17AD6"/>
    <w:rsid w:val="308F20A9"/>
    <w:rsid w:val="30A7011D"/>
    <w:rsid w:val="31EE7ED3"/>
    <w:rsid w:val="32C06629"/>
    <w:rsid w:val="34C96876"/>
    <w:rsid w:val="358B5651"/>
    <w:rsid w:val="36B5206F"/>
    <w:rsid w:val="37112A59"/>
    <w:rsid w:val="372919C5"/>
    <w:rsid w:val="381971E2"/>
    <w:rsid w:val="3A2D6B2C"/>
    <w:rsid w:val="3A6C02E8"/>
    <w:rsid w:val="3BC75B43"/>
    <w:rsid w:val="3E947E33"/>
    <w:rsid w:val="3E9651D2"/>
    <w:rsid w:val="3FDE7AFB"/>
    <w:rsid w:val="4152484E"/>
    <w:rsid w:val="41DE7712"/>
    <w:rsid w:val="41E7391D"/>
    <w:rsid w:val="42FD1CFB"/>
    <w:rsid w:val="439B0107"/>
    <w:rsid w:val="465707E6"/>
    <w:rsid w:val="473525F8"/>
    <w:rsid w:val="4829023D"/>
    <w:rsid w:val="4B2C3995"/>
    <w:rsid w:val="4BE77B37"/>
    <w:rsid w:val="4DDD454A"/>
    <w:rsid w:val="4F7C7CFE"/>
    <w:rsid w:val="50756A47"/>
    <w:rsid w:val="52E0117B"/>
    <w:rsid w:val="53940433"/>
    <w:rsid w:val="54440E7B"/>
    <w:rsid w:val="54DF447A"/>
    <w:rsid w:val="55813951"/>
    <w:rsid w:val="572730A5"/>
    <w:rsid w:val="587D5E2A"/>
    <w:rsid w:val="58DC4C93"/>
    <w:rsid w:val="59482082"/>
    <w:rsid w:val="5988428F"/>
    <w:rsid w:val="5B830885"/>
    <w:rsid w:val="5CEE3698"/>
    <w:rsid w:val="5DC56380"/>
    <w:rsid w:val="5DF54853"/>
    <w:rsid w:val="5E097966"/>
    <w:rsid w:val="5F725D31"/>
    <w:rsid w:val="5F9C0392"/>
    <w:rsid w:val="61B61D49"/>
    <w:rsid w:val="645265CB"/>
    <w:rsid w:val="651012BA"/>
    <w:rsid w:val="659A0F6A"/>
    <w:rsid w:val="67D61615"/>
    <w:rsid w:val="68243646"/>
    <w:rsid w:val="6AD160E7"/>
    <w:rsid w:val="6C846B42"/>
    <w:rsid w:val="6CC977BA"/>
    <w:rsid w:val="6E3302A5"/>
    <w:rsid w:val="708644E2"/>
    <w:rsid w:val="72D955BC"/>
    <w:rsid w:val="73325F4B"/>
    <w:rsid w:val="75040553"/>
    <w:rsid w:val="755F2011"/>
    <w:rsid w:val="76122B34"/>
    <w:rsid w:val="78060F3F"/>
    <w:rsid w:val="78C6076B"/>
    <w:rsid w:val="79B7075C"/>
    <w:rsid w:val="7A6070C6"/>
    <w:rsid w:val="7B654C93"/>
    <w:rsid w:val="7E5A71CC"/>
    <w:rsid w:val="7EC12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79B0B"/>
  <w15:docId w15:val="{F4C39C37-56FD-4F9F-9930-EE9BF0CE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pPr>
      <w:widowControl w:val="0"/>
      <w:jc w:val="both"/>
    </w:pPr>
    <w:rPr>
      <w:rFonts w:asciiTheme="minorHAnsi" w:eastAsiaTheme="minorEastAsia" w:hAnsiTheme="minorHAnsi" w:cstheme="minorBidi"/>
      <w:kern w:val="2"/>
      <w:sz w:val="21"/>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diff">
    <w:name w:val="diff"/>
    <w:basedOn w:val="a0"/>
    <w:qFormat/>
  </w:style>
  <w:style w:type="character" w:customStyle="1" w:styleId="font01">
    <w:name w:val="font01"/>
    <w:basedOn w:val="a0"/>
    <w:rPr>
      <w:rFonts w:ascii="仿宋" w:eastAsia="仿宋" w:hAnsi="仿宋" w:cs="仿宋" w:hint="eastAsia"/>
      <w:color w:val="000000"/>
      <w:sz w:val="24"/>
      <w:szCs w:val="24"/>
      <w:u w:val="none"/>
    </w:rPr>
  </w:style>
  <w:style w:type="character" w:customStyle="1" w:styleId="font11">
    <w:name w:val="font11"/>
    <w:basedOn w:val="a0"/>
    <w:qFormat/>
    <w:rPr>
      <w:rFonts w:ascii="仿宋" w:eastAsia="仿宋" w:hAnsi="仿宋" w:cs="仿宋" w:hint="eastAsia"/>
      <w:color w:val="000000"/>
      <w:sz w:val="24"/>
      <w:szCs w:val="24"/>
      <w:u w:val="none"/>
    </w:rPr>
  </w:style>
  <w:style w:type="paragraph" w:styleId="ab">
    <w:name w:val="List Paragraph"/>
    <w:basedOn w:val="a"/>
    <w:uiPriority w:val="99"/>
    <w:rsid w:val="000745B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869EB-19FD-44FD-BEF1-5D899C3D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刘 芷依</cp:lastModifiedBy>
  <cp:revision>63</cp:revision>
  <cp:lastPrinted>2020-04-07T01:28:00Z</cp:lastPrinted>
  <dcterms:created xsi:type="dcterms:W3CDTF">2019-08-12T07:08:00Z</dcterms:created>
  <dcterms:modified xsi:type="dcterms:W3CDTF">2020-04-08T06:50:00Z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