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附件1：</w:t>
      </w:r>
    </w:p>
    <w:p>
      <w:pPr>
        <w:widowControl/>
        <w:spacing w:line="560" w:lineRule="exact"/>
        <w:jc w:val="center"/>
        <w:rPr>
          <w:rFonts w:ascii="仿宋" w:hAnsi="仿宋" w:eastAsia="仿宋" w:cs="Times New Roman"/>
          <w:b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电力行业技术技能培训创新成果申报表</w:t>
      </w:r>
    </w:p>
    <w:tbl>
      <w:tblPr>
        <w:tblStyle w:val="8"/>
        <w:tblW w:w="83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823"/>
        <w:gridCol w:w="2420"/>
        <w:gridCol w:w="866"/>
        <w:gridCol w:w="633"/>
        <w:gridCol w:w="20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374" w:type="dxa"/>
            <w:gridSpan w:val="6"/>
            <w:tcBorders>
              <w:bottom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  <w:t>单位信息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36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007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36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6007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374" w:type="dxa"/>
            <w:gridSpan w:val="6"/>
            <w:tcBorders>
              <w:bottom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  <w:t>成果信息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36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6007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36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成果分类</w:t>
            </w:r>
          </w:p>
        </w:tc>
        <w:tc>
          <w:tcPr>
            <w:tcW w:w="6007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A.标准管理类 </w:t>
            </w:r>
            <w:r>
              <w:rPr>
                <w:rFonts w:hint="eastAsia" w:ascii="华文中宋" w:hAnsi="华文中宋" w:eastAsia="华文中宋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 xml:space="preserve">        B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.教学教具类</w:t>
            </w:r>
            <w:r>
              <w:rPr>
                <w:rFonts w:hint="eastAsia" w:ascii="华文中宋" w:hAnsi="华文中宋" w:eastAsia="华文中宋" w:cs="Times New Roman"/>
                <w:kern w:val="0"/>
                <w:sz w:val="24"/>
                <w:szCs w:val="24"/>
              </w:rPr>
              <w:t>□</w:t>
            </w: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C.创新实践类 </w:t>
            </w:r>
            <w:r>
              <w:rPr>
                <w:rFonts w:hint="eastAsia" w:ascii="华文中宋" w:hAnsi="华文中宋" w:eastAsia="华文中宋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 xml:space="preserve">     D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.资源建设类</w:t>
            </w:r>
            <w:r>
              <w:rPr>
                <w:rFonts w:hint="eastAsia" w:ascii="华文中宋" w:hAnsi="华文中宋" w:eastAsia="华文中宋" w:cs="Times New Roman"/>
                <w:kern w:val="0"/>
                <w:sz w:val="24"/>
                <w:szCs w:val="24"/>
              </w:rPr>
              <w:t>□</w:t>
            </w: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E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.其他：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36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成果服务对象</w:t>
            </w:r>
          </w:p>
        </w:tc>
        <w:tc>
          <w:tcPr>
            <w:tcW w:w="6007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544" w:type="dxa"/>
            <w:vMerge w:val="restart"/>
            <w:vAlign w:val="center"/>
          </w:tcPr>
          <w:p>
            <w:pPr>
              <w:spacing w:line="560" w:lineRule="exact"/>
              <w:ind w:left="27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第一完成人</w:t>
            </w:r>
          </w:p>
        </w:tc>
        <w:tc>
          <w:tcPr>
            <w:tcW w:w="82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部门</w:t>
            </w:r>
          </w:p>
        </w:tc>
        <w:tc>
          <w:tcPr>
            <w:tcW w:w="2721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544" w:type="dxa"/>
            <w:vMerge w:val="continue"/>
            <w:vAlign w:val="center"/>
          </w:tcPr>
          <w:p>
            <w:pPr>
              <w:spacing w:line="560" w:lineRule="exact"/>
              <w:ind w:left="27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职务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2721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54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left="27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手机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信箱</w:t>
            </w:r>
          </w:p>
        </w:tc>
        <w:tc>
          <w:tcPr>
            <w:tcW w:w="2721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544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left="27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其他完成人</w:t>
            </w:r>
          </w:p>
        </w:tc>
        <w:tc>
          <w:tcPr>
            <w:tcW w:w="82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6007" w:type="dxa"/>
            <w:gridSpan w:val="4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（最多不超过5名）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54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获 奖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时 间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奖项名称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获 奖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等 级</w:t>
            </w:r>
          </w:p>
        </w:tc>
        <w:tc>
          <w:tcPr>
            <w:tcW w:w="208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授 奖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部 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544" w:type="dxa"/>
            <w:vMerge w:val="continue"/>
            <w:vAlign w:val="center"/>
          </w:tcPr>
          <w:p>
            <w:pPr>
              <w:widowControl/>
              <w:spacing w:line="560" w:lineRule="exact"/>
              <w:ind w:left="27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544" w:type="dxa"/>
            <w:vMerge w:val="continue"/>
            <w:vAlign w:val="center"/>
          </w:tcPr>
          <w:p>
            <w:pPr>
              <w:widowControl/>
              <w:spacing w:line="560" w:lineRule="exact"/>
              <w:ind w:left="27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6" w:hRule="atLeast"/>
          <w:jc w:val="center"/>
        </w:trPr>
        <w:tc>
          <w:tcPr>
            <w:tcW w:w="8374" w:type="dxa"/>
            <w:gridSpan w:val="6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成果简介及主要解决的教学问题(不超过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000字)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i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i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i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i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i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6" w:hRule="atLeast"/>
          <w:jc w:val="center"/>
        </w:trPr>
        <w:tc>
          <w:tcPr>
            <w:tcW w:w="8374" w:type="dxa"/>
            <w:gridSpan w:val="6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righ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单位意见（本栏由申报单位填写）</w:t>
            </w:r>
          </w:p>
          <w:p>
            <w:pPr>
              <w:widowControl/>
              <w:spacing w:line="560" w:lineRule="exact"/>
              <w:ind w:firstLine="3120" w:firstLineChars="130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单位公章</w:t>
            </w:r>
          </w:p>
          <w:p>
            <w:pPr>
              <w:widowControl/>
              <w:spacing w:line="560" w:lineRule="exact"/>
              <w:ind w:left="-18"/>
              <w:jc w:val="righ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8374" w:type="dxa"/>
            <w:gridSpan w:val="6"/>
          </w:tcPr>
          <w:p>
            <w:pPr>
              <w:widowControl/>
              <w:spacing w:line="560" w:lineRule="exact"/>
              <w:ind w:left="-18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备注：</w:t>
            </w:r>
          </w:p>
          <w:p>
            <w:pPr>
              <w:widowControl/>
              <w:spacing w:line="560" w:lineRule="exact"/>
              <w:ind w:left="-18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1.成果项目需经过一年及以上的实施应用，具有相应的成熟度和示范性、创新性、推广价值，需提供相关证明材料，如：技术评价证明、成果应用情况及证明、获奖证明等（可选）。</w:t>
            </w:r>
          </w:p>
          <w:p>
            <w:pPr>
              <w:widowControl/>
              <w:spacing w:line="560" w:lineRule="exact"/>
              <w:ind w:left="-18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2.成果评选申报表及参会回执表可从中国电力企业联合会网站（www.cec.org.cn）技能鉴定与教育培训栏目“最新动态”栏目中下载。成果资料请于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月30日前发送至委员会秘书处。</w:t>
            </w:r>
          </w:p>
        </w:tc>
      </w:tr>
    </w:tbl>
    <w:p>
      <w:pPr>
        <w:widowControl/>
        <w:spacing w:line="560" w:lineRule="exact"/>
        <w:rPr>
          <w:rFonts w:ascii="仿宋" w:hAnsi="仿宋" w:eastAsia="仿宋" w:cs="Times New Roman"/>
          <w:b/>
          <w:kern w:val="0"/>
          <w:sz w:val="24"/>
          <w:szCs w:val="24"/>
        </w:rPr>
      </w:pPr>
    </w:p>
    <w:p>
      <w:pPr>
        <w:widowControl/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>
      <w:pPr>
        <w:widowControl/>
        <w:spacing w:line="560" w:lineRule="exact"/>
        <w:jc w:val="center"/>
        <w:rPr>
          <w:rFonts w:ascii="仿宋" w:hAnsi="仿宋" w:eastAsia="仿宋" w:cs="Times New Roman"/>
          <w:b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参会回执表</w:t>
      </w:r>
    </w:p>
    <w:tbl>
      <w:tblPr>
        <w:tblStyle w:val="8"/>
        <w:tblW w:w="922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964"/>
        <w:gridCol w:w="181"/>
        <w:gridCol w:w="1022"/>
        <w:gridCol w:w="1103"/>
        <w:gridCol w:w="130"/>
        <w:gridCol w:w="1734"/>
        <w:gridCol w:w="442"/>
        <w:gridCol w:w="543"/>
        <w:gridCol w:w="335"/>
        <w:gridCol w:w="728"/>
        <w:gridCol w:w="7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8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2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职  务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E-mail</w:t>
            </w:r>
          </w:p>
        </w:tc>
        <w:tc>
          <w:tcPr>
            <w:tcW w:w="1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手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机</w:t>
            </w:r>
          </w:p>
        </w:tc>
        <w:tc>
          <w:tcPr>
            <w:tcW w:w="2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电  话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传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真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  真</w:t>
            </w:r>
          </w:p>
        </w:tc>
        <w:tc>
          <w:tcPr>
            <w:tcW w:w="1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13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1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0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职  务</w:t>
            </w:r>
          </w:p>
        </w:tc>
        <w:tc>
          <w:tcPr>
            <w:tcW w:w="12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电   话</w:t>
            </w:r>
          </w:p>
        </w:tc>
        <w:tc>
          <w:tcPr>
            <w:tcW w:w="17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手    机</w:t>
            </w:r>
          </w:p>
        </w:tc>
        <w:tc>
          <w:tcPr>
            <w:tcW w:w="13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E-mail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住  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13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单间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合住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金    额</w:t>
            </w:r>
          </w:p>
        </w:tc>
        <w:tc>
          <w:tcPr>
            <w:tcW w:w="5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大写:                                  元</w:t>
            </w:r>
          </w:p>
        </w:tc>
        <w:tc>
          <w:tcPr>
            <w:tcW w:w="27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小写：              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 xml:space="preserve">专票             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普票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2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□会务费    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□会议费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开票信息</w:t>
            </w:r>
          </w:p>
        </w:tc>
        <w:tc>
          <w:tcPr>
            <w:tcW w:w="78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注：开票信息包括户名、开户银行信息（名称、账号）、地址、电话、税号等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汇款方式</w:t>
            </w:r>
          </w:p>
        </w:tc>
        <w:tc>
          <w:tcPr>
            <w:tcW w:w="78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账户名称：中能国研（北京）电力科学研究院</w:t>
            </w: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开 户 行：中国工商银行中环广场支行</w:t>
            </w: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开户账号： 0200 2095 0920 0061 213</w:t>
            </w: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汇款请注明：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电力行业技术技能培训经验交流会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8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联系人：卜微微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 xml:space="preserve">     张  杰</w:t>
            </w:r>
          </w:p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电  话：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010-6447 567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3</w:t>
            </w: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手  机：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15910835766    15010156952</w:t>
            </w: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  <w:lang w:val="de-DE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de-DE"/>
              </w:rPr>
              <w:t>邮  箱：b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val="de-DE"/>
              </w:rPr>
              <w:t>uweiwei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de-DE"/>
              </w:rPr>
              <w:t>@eptc.org.cn</w:t>
            </w:r>
          </w:p>
        </w:tc>
      </w:tr>
    </w:tbl>
    <w:p>
      <w:pPr>
        <w:spacing w:line="560" w:lineRule="exact"/>
        <w:rPr>
          <w:rFonts w:ascii="仿宋" w:hAnsi="仿宋" w:eastAsia="仿宋" w:cs="Times New Roman"/>
          <w:b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22"/>
        </w:rPr>
        <w:t>备注</w:t>
      </w:r>
      <w:r>
        <w:rPr>
          <w:rFonts w:hint="eastAsia" w:ascii="仿宋_GB2312" w:hAnsi="仿宋" w:eastAsia="仿宋_GB2312"/>
          <w:color w:val="000000"/>
          <w:sz w:val="22"/>
          <w:lang w:val="de-DE"/>
        </w:rPr>
        <w:t>：</w:t>
      </w:r>
      <w:r>
        <w:rPr>
          <w:rFonts w:hint="eastAsia" w:ascii="仿宋_GB2312" w:hAnsi="仿宋" w:eastAsia="仿宋_GB2312"/>
          <w:color w:val="000000"/>
          <w:sz w:val="22"/>
        </w:rPr>
        <w:t>参会代表请于</w:t>
      </w:r>
      <w:r>
        <w:rPr>
          <w:rFonts w:hint="eastAsia" w:ascii="仿宋_GB2312" w:hAnsi="仿宋" w:eastAsia="仿宋_GB2312"/>
          <w:color w:val="000000"/>
          <w:sz w:val="22"/>
          <w:lang w:val="de-DE"/>
        </w:rPr>
        <w:t>10</w:t>
      </w:r>
      <w:r>
        <w:rPr>
          <w:rFonts w:hint="eastAsia" w:ascii="仿宋_GB2312" w:hAnsi="仿宋" w:eastAsia="仿宋_GB2312"/>
          <w:color w:val="000000"/>
          <w:sz w:val="22"/>
        </w:rPr>
        <w:t>月</w:t>
      </w:r>
      <w:r>
        <w:rPr>
          <w:rFonts w:hint="eastAsia" w:ascii="仿宋_GB2312" w:hAnsi="仿宋" w:eastAsia="仿宋_GB2312"/>
          <w:color w:val="000000"/>
          <w:sz w:val="22"/>
          <w:lang w:val="de-DE"/>
        </w:rPr>
        <w:t>20</w:t>
      </w:r>
      <w:r>
        <w:rPr>
          <w:rFonts w:hint="eastAsia" w:ascii="仿宋_GB2312" w:hAnsi="仿宋" w:eastAsia="仿宋_GB2312"/>
          <w:color w:val="000000"/>
          <w:sz w:val="22"/>
        </w:rPr>
        <w:t>日前将回执表邮件至联系人信箱。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588" w:bottom="1985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altName w:val="Sylfaen"/>
    <w:panose1 w:val="00000000000000000000"/>
    <w:charset w:val="00"/>
    <w:family w:val="auto"/>
    <w:pitch w:val="default"/>
    <w:sig w:usb0="00000000" w:usb1="00000000" w:usb2="0000001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10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33"/>
    <w:rsid w:val="000054A4"/>
    <w:rsid w:val="0001010A"/>
    <w:rsid w:val="000232F5"/>
    <w:rsid w:val="00027316"/>
    <w:rsid w:val="000376EF"/>
    <w:rsid w:val="00044473"/>
    <w:rsid w:val="00063C57"/>
    <w:rsid w:val="000759BC"/>
    <w:rsid w:val="000878BD"/>
    <w:rsid w:val="000B0922"/>
    <w:rsid w:val="00103D6E"/>
    <w:rsid w:val="001263B3"/>
    <w:rsid w:val="0014020F"/>
    <w:rsid w:val="00157F8E"/>
    <w:rsid w:val="00171BCF"/>
    <w:rsid w:val="00194A85"/>
    <w:rsid w:val="001A5F04"/>
    <w:rsid w:val="001D7847"/>
    <w:rsid w:val="001E1074"/>
    <w:rsid w:val="001E40A5"/>
    <w:rsid w:val="001F1362"/>
    <w:rsid w:val="002329B6"/>
    <w:rsid w:val="00256388"/>
    <w:rsid w:val="00256BC5"/>
    <w:rsid w:val="00261ABD"/>
    <w:rsid w:val="00291593"/>
    <w:rsid w:val="002A031B"/>
    <w:rsid w:val="002A69AB"/>
    <w:rsid w:val="002A77A9"/>
    <w:rsid w:val="002B0FC4"/>
    <w:rsid w:val="002D614E"/>
    <w:rsid w:val="002E0928"/>
    <w:rsid w:val="002F5CED"/>
    <w:rsid w:val="003061A5"/>
    <w:rsid w:val="00344D80"/>
    <w:rsid w:val="00347E5F"/>
    <w:rsid w:val="00383F87"/>
    <w:rsid w:val="003E2E44"/>
    <w:rsid w:val="003F462A"/>
    <w:rsid w:val="004035FF"/>
    <w:rsid w:val="0042141B"/>
    <w:rsid w:val="00442C08"/>
    <w:rsid w:val="00454943"/>
    <w:rsid w:val="0046219A"/>
    <w:rsid w:val="00477ECF"/>
    <w:rsid w:val="00485357"/>
    <w:rsid w:val="004A12DE"/>
    <w:rsid w:val="004A313C"/>
    <w:rsid w:val="004A5ACB"/>
    <w:rsid w:val="004A7017"/>
    <w:rsid w:val="004C5F2C"/>
    <w:rsid w:val="004D0985"/>
    <w:rsid w:val="004D3D38"/>
    <w:rsid w:val="004F0BB0"/>
    <w:rsid w:val="004F4B7F"/>
    <w:rsid w:val="005203D7"/>
    <w:rsid w:val="005567A9"/>
    <w:rsid w:val="00577C7A"/>
    <w:rsid w:val="005B2C6C"/>
    <w:rsid w:val="005D08DE"/>
    <w:rsid w:val="00613490"/>
    <w:rsid w:val="0062484E"/>
    <w:rsid w:val="0066687F"/>
    <w:rsid w:val="006C7427"/>
    <w:rsid w:val="006D6E0B"/>
    <w:rsid w:val="006F15FF"/>
    <w:rsid w:val="00702E41"/>
    <w:rsid w:val="007177EA"/>
    <w:rsid w:val="0073040E"/>
    <w:rsid w:val="00730563"/>
    <w:rsid w:val="007436C6"/>
    <w:rsid w:val="0078543A"/>
    <w:rsid w:val="007A720D"/>
    <w:rsid w:val="007C7C15"/>
    <w:rsid w:val="007D3178"/>
    <w:rsid w:val="007E2246"/>
    <w:rsid w:val="007F6F1D"/>
    <w:rsid w:val="008238F2"/>
    <w:rsid w:val="0083057E"/>
    <w:rsid w:val="00830A20"/>
    <w:rsid w:val="00844B25"/>
    <w:rsid w:val="008509F4"/>
    <w:rsid w:val="008603A5"/>
    <w:rsid w:val="00882BB8"/>
    <w:rsid w:val="008841DF"/>
    <w:rsid w:val="008D24C3"/>
    <w:rsid w:val="008D2EAA"/>
    <w:rsid w:val="008E3E4D"/>
    <w:rsid w:val="008F11DE"/>
    <w:rsid w:val="008F1929"/>
    <w:rsid w:val="008F6558"/>
    <w:rsid w:val="00903F82"/>
    <w:rsid w:val="009216DB"/>
    <w:rsid w:val="00946429"/>
    <w:rsid w:val="009618AD"/>
    <w:rsid w:val="00967B67"/>
    <w:rsid w:val="00975112"/>
    <w:rsid w:val="009877E3"/>
    <w:rsid w:val="009C628E"/>
    <w:rsid w:val="009F52E1"/>
    <w:rsid w:val="00A04AAE"/>
    <w:rsid w:val="00A104CD"/>
    <w:rsid w:val="00A16CE9"/>
    <w:rsid w:val="00A178ED"/>
    <w:rsid w:val="00A3305E"/>
    <w:rsid w:val="00A67016"/>
    <w:rsid w:val="00AA4DEB"/>
    <w:rsid w:val="00AB16AE"/>
    <w:rsid w:val="00AE4970"/>
    <w:rsid w:val="00B218AA"/>
    <w:rsid w:val="00B25119"/>
    <w:rsid w:val="00B37CC9"/>
    <w:rsid w:val="00B677E7"/>
    <w:rsid w:val="00B7146B"/>
    <w:rsid w:val="00C160DE"/>
    <w:rsid w:val="00C3102F"/>
    <w:rsid w:val="00C8342B"/>
    <w:rsid w:val="00C86B60"/>
    <w:rsid w:val="00CA3E2B"/>
    <w:rsid w:val="00CD4BA3"/>
    <w:rsid w:val="00CE18F3"/>
    <w:rsid w:val="00CF1C37"/>
    <w:rsid w:val="00D04438"/>
    <w:rsid w:val="00D05563"/>
    <w:rsid w:val="00D05615"/>
    <w:rsid w:val="00D1288B"/>
    <w:rsid w:val="00D12F6A"/>
    <w:rsid w:val="00D20BA6"/>
    <w:rsid w:val="00D41BD4"/>
    <w:rsid w:val="00D91266"/>
    <w:rsid w:val="00DA4301"/>
    <w:rsid w:val="00DC3876"/>
    <w:rsid w:val="00DC4098"/>
    <w:rsid w:val="00DE5B99"/>
    <w:rsid w:val="00E06CA3"/>
    <w:rsid w:val="00E272AD"/>
    <w:rsid w:val="00E3049B"/>
    <w:rsid w:val="00E41771"/>
    <w:rsid w:val="00E76380"/>
    <w:rsid w:val="00E77C77"/>
    <w:rsid w:val="00E92405"/>
    <w:rsid w:val="00E92E1B"/>
    <w:rsid w:val="00EB5BF8"/>
    <w:rsid w:val="00EC5C33"/>
    <w:rsid w:val="00EC6A9F"/>
    <w:rsid w:val="00EE5D81"/>
    <w:rsid w:val="00F20253"/>
    <w:rsid w:val="00F2244B"/>
    <w:rsid w:val="00F34B9D"/>
    <w:rsid w:val="00F41414"/>
    <w:rsid w:val="00F47113"/>
    <w:rsid w:val="00F54400"/>
    <w:rsid w:val="00F54DBB"/>
    <w:rsid w:val="00F735ED"/>
    <w:rsid w:val="00F7578C"/>
    <w:rsid w:val="00F87DF7"/>
    <w:rsid w:val="00FB3CAF"/>
    <w:rsid w:val="00FB6E77"/>
    <w:rsid w:val="00FC009F"/>
    <w:rsid w:val="278B4274"/>
    <w:rsid w:val="29CF888A"/>
    <w:rsid w:val="3F3F2BEA"/>
    <w:rsid w:val="5FF71587"/>
    <w:rsid w:val="5FFFA221"/>
    <w:rsid w:val="78FD4876"/>
    <w:rsid w:val="792D8F8C"/>
    <w:rsid w:val="7EFF929F"/>
    <w:rsid w:val="7FE35173"/>
    <w:rsid w:val="9FEDECC1"/>
    <w:rsid w:val="ABFD250D"/>
    <w:rsid w:val="AF6FC823"/>
    <w:rsid w:val="CFEC1533"/>
    <w:rsid w:val="E9EFF084"/>
    <w:rsid w:val="F3EF93F5"/>
    <w:rsid w:val="F77DF227"/>
    <w:rsid w:val="FBCB5C2A"/>
    <w:rsid w:val="FCDE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 w:asciiTheme="minorHAnsi" w:hAnsiTheme="minorHAnsi" w:eastAsiaTheme="minorEastAsia"/>
      <w:sz w:val="18"/>
      <w:szCs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 w:asciiTheme="minorHAnsi" w:hAnsiTheme="minorHAnsi" w:eastAsiaTheme="minorEastAsia"/>
      <w:sz w:val="18"/>
      <w:szCs w:val="18"/>
    </w:rPr>
  </w:style>
  <w:style w:type="paragraph" w:styleId="6">
    <w:name w:val="Normal (Web)"/>
    <w:basedOn w:val="1"/>
    <w:unhideWhenUsed/>
    <w:qFormat/>
    <w:uiPriority w:val="99"/>
    <w:rPr>
      <w:sz w:val="24"/>
    </w:rPr>
  </w:style>
  <w:style w:type="paragraph" w:styleId="7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标题 字符"/>
    <w:basedOn w:val="9"/>
    <w:link w:val="7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12">
    <w:name w:val="列表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3">
    <w:name w:val="日期 字符"/>
    <w:basedOn w:val="9"/>
    <w:link w:val="2"/>
    <w:semiHidden/>
    <w:qFormat/>
    <w:uiPriority w:val="99"/>
    <w:rPr>
      <w:rFonts w:ascii="Times New Roman" w:hAnsi="Times New Roman" w:eastAsia="宋体" w:cs="Calibri"/>
      <w:szCs w:val="21"/>
    </w:rPr>
  </w:style>
  <w:style w:type="character" w:customStyle="1" w:styleId="14">
    <w:name w:val="页脚 字符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眉 字符"/>
    <w:link w:val="5"/>
    <w:qFormat/>
    <w:locked/>
    <w:uiPriority w:val="0"/>
    <w:rPr>
      <w:rFonts w:cs="Times New Roman"/>
      <w:sz w:val="18"/>
      <w:szCs w:val="18"/>
    </w:rPr>
  </w:style>
  <w:style w:type="character" w:customStyle="1" w:styleId="16">
    <w:name w:val="页脚 Char1"/>
    <w:basedOn w:val="9"/>
    <w:semiHidden/>
    <w:qFormat/>
    <w:uiPriority w:val="99"/>
    <w:rPr>
      <w:rFonts w:ascii="Times New Roman" w:hAnsi="Times New Roman" w:eastAsia="宋体" w:cs="Calibri"/>
      <w:sz w:val="18"/>
      <w:szCs w:val="18"/>
    </w:rPr>
  </w:style>
  <w:style w:type="character" w:customStyle="1" w:styleId="17">
    <w:name w:val="页眉 Char1"/>
    <w:basedOn w:val="9"/>
    <w:semiHidden/>
    <w:qFormat/>
    <w:uiPriority w:val="99"/>
    <w:rPr>
      <w:rFonts w:ascii="Times New Roman" w:hAnsi="Times New Roman" w:eastAsia="宋体" w:cs="Calibri"/>
      <w:sz w:val="18"/>
      <w:szCs w:val="18"/>
    </w:rPr>
  </w:style>
  <w:style w:type="character" w:customStyle="1" w:styleId="18">
    <w:name w:val="未处理的提及1"/>
    <w:basedOn w:val="9"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批注框文本 字符"/>
    <w:basedOn w:val="9"/>
    <w:link w:val="3"/>
    <w:semiHidden/>
    <w:qFormat/>
    <w:uiPriority w:val="99"/>
    <w:rPr>
      <w:rFonts w:ascii="Times New Roman" w:hAnsi="Times New Roman" w:eastAsia="宋体" w:cs="Calibri"/>
      <w:sz w:val="18"/>
      <w:szCs w:val="18"/>
    </w:rPr>
  </w:style>
  <w:style w:type="paragraph" w:customStyle="1" w:styleId="20">
    <w:name w:val="p1"/>
    <w:basedOn w:val="1"/>
    <w:qFormat/>
    <w:uiPriority w:val="0"/>
    <w:pPr>
      <w:spacing w:line="380" w:lineRule="atLeast"/>
      <w:jc w:val="left"/>
    </w:pPr>
    <w:rPr>
      <w:rFonts w:ascii="Helvetica Neue" w:hAnsi="Helvetica Neue" w:eastAsia="Helvetica Neue" w:cs="Times New Roman"/>
      <w:color w:val="000000"/>
      <w:kern w:val="0"/>
      <w:sz w:val="26"/>
      <w:szCs w:val="26"/>
    </w:rPr>
  </w:style>
  <w:style w:type="character" w:customStyle="1" w:styleId="21">
    <w:name w:val="Unresolved Mention"/>
    <w:basedOn w:val="9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161</Words>
  <Characters>924</Characters>
  <Lines>7</Lines>
  <Paragraphs>2</Paragraphs>
  <TotalTime>0</TotalTime>
  <ScaleCrop>false</ScaleCrop>
  <LinksUpToDate>false</LinksUpToDate>
  <CharactersWithSpaces>1083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2020-08-21T06:41:00Z</dcterms:created>
  <dc:creator>cindy</dc:creator>
  <cp:lastModifiedBy>涤心海</cp:lastModifiedBy>
  <cp:lastPrinted>2020-07-02T14:33:00Z</cp:lastPrinted>
  <dcterms:modified xsi:type="dcterms:W3CDTF">2020-08-21T07:06:19Z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