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bCs/>
          <w:sz w:val="24"/>
          <w:lang w:eastAsia="zh-Hans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24"/>
          <w:lang w:eastAsia="zh-Hans"/>
        </w:rPr>
        <w:tab/>
      </w:r>
    </w:p>
    <w:p>
      <w:pPr>
        <w:tabs>
          <w:tab w:val="left" w:pos="4026"/>
        </w:tabs>
        <w:ind w:right="-512" w:rightChars="-244"/>
        <w:jc w:val="center"/>
        <w:rPr>
          <w:rFonts w:hint="eastAsia" w:ascii="仿宋_GB2312" w:hAnsi="仿宋" w:eastAsia="仿宋_GB2312"/>
          <w:sz w:val="36"/>
          <w:szCs w:val="36"/>
        </w:rPr>
      </w:pPr>
      <w:bookmarkStart w:id="0" w:name="_GoBack"/>
      <w:r>
        <w:rPr>
          <w:rFonts w:hint="eastAsia" w:ascii="仿宋_GB2312" w:hAnsi="仿宋" w:eastAsia="仿宋_GB2312"/>
          <w:sz w:val="36"/>
          <w:szCs w:val="36"/>
          <w:lang w:eastAsia="zh-Hans"/>
        </w:rPr>
        <w:t>电力企业数字化转型</w:t>
      </w:r>
      <w:r>
        <w:rPr>
          <w:rFonts w:hint="eastAsia" w:ascii="仿宋_GB2312" w:hAnsi="仿宋" w:eastAsia="仿宋_GB2312"/>
          <w:sz w:val="36"/>
          <w:szCs w:val="36"/>
        </w:rPr>
        <w:t>案例征集表</w:t>
      </w:r>
      <w:bookmarkEnd w:id="0"/>
    </w:p>
    <w:tbl>
      <w:tblPr>
        <w:tblStyle w:val="4"/>
        <w:tblW w:w="53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324"/>
        <w:gridCol w:w="865"/>
        <w:gridCol w:w="1812"/>
        <w:gridCol w:w="88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案例名称</w:t>
            </w:r>
          </w:p>
        </w:tc>
        <w:tc>
          <w:tcPr>
            <w:tcW w:w="3946" w:type="pct"/>
            <w:gridSpan w:val="5"/>
            <w:noWrap w:val="0"/>
            <w:vAlign w:val="center"/>
          </w:tcPr>
          <w:p>
            <w:pPr>
              <w:spacing w:line="360" w:lineRule="auto"/>
              <w:ind w:firstLine="440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申报单位名称</w:t>
            </w:r>
          </w:p>
        </w:tc>
        <w:tc>
          <w:tcPr>
            <w:tcW w:w="3946" w:type="pct"/>
            <w:gridSpan w:val="5"/>
            <w:noWrap w:val="0"/>
            <w:vAlign w:val="center"/>
          </w:tcPr>
          <w:p>
            <w:pPr>
              <w:spacing w:line="360" w:lineRule="auto"/>
              <w:ind w:firstLine="440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申报人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spacing w:line="360" w:lineRule="auto"/>
              <w:ind w:firstLine="440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手 机</w:t>
            </w:r>
          </w:p>
        </w:tc>
        <w:tc>
          <w:tcPr>
            <w:tcW w:w="962" w:type="pct"/>
            <w:noWrap w:val="0"/>
            <w:vAlign w:val="center"/>
          </w:tcPr>
          <w:p>
            <w:pPr>
              <w:ind w:firstLine="440"/>
              <w:jc w:val="left"/>
              <w:rPr>
                <w:rFonts w:hint="eastAsia"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邮 箱</w:t>
            </w:r>
          </w:p>
        </w:tc>
        <w:tc>
          <w:tcPr>
            <w:tcW w:w="1354" w:type="pct"/>
            <w:noWrap w:val="0"/>
            <w:vAlign w:val="center"/>
          </w:tcPr>
          <w:p>
            <w:pPr>
              <w:ind w:firstLine="440"/>
              <w:jc w:val="left"/>
              <w:rPr>
                <w:rFonts w:hint="eastAsia" w:ascii="仿宋_GB2312" w:hAnsi="仿宋" w:eastAsia="仿宋_GB2312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合作单位</w:t>
            </w:r>
          </w:p>
        </w:tc>
        <w:tc>
          <w:tcPr>
            <w:tcW w:w="3946" w:type="pct"/>
            <w:gridSpan w:val="5"/>
            <w:noWrap w:val="0"/>
            <w:vAlign w:val="center"/>
          </w:tcPr>
          <w:p>
            <w:pPr>
              <w:spacing w:line="360" w:lineRule="auto"/>
              <w:ind w:firstLine="440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  <w:lang w:eastAsia="zh-Hans"/>
              </w:rPr>
              <w:t>案例类别</w:t>
            </w:r>
          </w:p>
        </w:tc>
        <w:tc>
          <w:tcPr>
            <w:tcW w:w="3946" w:type="pct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规划与设计     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  <w:lang w:eastAsia="zh-Hans"/>
              </w:rPr>
              <w:t>产品与服务创新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生产管理智能化</w:t>
            </w: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平台运营智能化 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数字化营销服务    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  <w:lang w:eastAsia="zh-Hans"/>
              </w:rPr>
              <w:t xml:space="preserve">新一代信息技术 </w:t>
            </w: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网络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  <w:lang w:eastAsia="zh-Hans"/>
              </w:rPr>
              <w:t>安全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数字生态          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其它______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应用领域</w:t>
            </w:r>
          </w:p>
        </w:tc>
        <w:tc>
          <w:tcPr>
            <w:tcW w:w="3946" w:type="pct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发电  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输电  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变电  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配电  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用电  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其它______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应用状态</w:t>
            </w:r>
          </w:p>
        </w:tc>
        <w:tc>
          <w:tcPr>
            <w:tcW w:w="3946" w:type="pct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研究成果       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产品研制          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试点应用  </w:t>
            </w: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示范工程       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推广应用           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其它______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  <w:t>一、问题痛点及需求场景概述（限500字）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简述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  <w:lang w:eastAsia="zh-Hans"/>
              </w:rPr>
              <w:t>案例的应用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背景，描述问题痛点及需求场景，说明应用的必要性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  <w:lang w:eastAsia="zh-Hans"/>
              </w:rPr>
              <w:t>及价值提升点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。</w:t>
            </w: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  <w:t>二、主要内容和关键技术介绍（图文结合，限1500字）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简述案例的主要内容、关键技术及创新点。</w:t>
            </w: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  <w:t>三、运营模式或商业模式（图文结合，限1000字）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阐述案例的运营模式或商业模式。</w:t>
            </w: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  <w:t>四、试点应用情况（图文结合，限1000字）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描述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  <w:lang w:eastAsia="zh-Hans"/>
              </w:rPr>
              <w:t>案例的试点应用</w:t>
            </w: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情况，通过数据对比分析说明应用效果及价值。</w:t>
            </w: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  <w:t>五、推荐意见</w:t>
            </w:r>
          </w:p>
          <w:p>
            <w:pPr>
              <w:spacing w:line="360" w:lineRule="auto"/>
              <w:ind w:firstLine="442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ind w:firstLine="442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ind w:firstLine="442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ind w:firstLine="442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ind w:firstLine="442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ind w:firstLine="442"/>
              <w:jc w:val="left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                                                             年     月     日</w:t>
            </w:r>
          </w:p>
        </w:tc>
      </w:tr>
    </w:tbl>
    <w:p>
      <w:pPr>
        <w:ind w:right="-512" w:rightChars="-244"/>
        <w:rPr>
          <w:rFonts w:hint="eastAsia" w:ascii="仿宋_GB2312" w:eastAsia="仿宋_GB2312"/>
          <w:bCs/>
          <w:sz w:val="24"/>
          <w:lang w:eastAsia="zh-Hans"/>
        </w:rPr>
      </w:pPr>
    </w:p>
    <w:p/>
    <w:sectPr>
      <w:pgSz w:w="11906" w:h="16838"/>
      <w:pgMar w:top="1440" w:right="1644" w:bottom="1440" w:left="1644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F5C18"/>
    <w:rsid w:val="1F2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2021-04-23T09:30:00Z</dcterms:created>
  <dc:creator>Kyon1395200205</dc:creator>
  <cp:lastModifiedBy>Kyon1395200205</cp:lastModifiedBy>
  <dcterms:modified xsi:type="dcterms:W3CDTF">2021-04-23T09:30:54Z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C55037D35AC04F69A15E1C78225080FB</vt:lpwstr>
  </property>
</Properties>
</file>