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22"/>
        </w:rPr>
        <w:t xml:space="preserve">附件3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jc w:val="center"/>
        <w:rPr>
          <w:rFonts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 w:cstheme="minorBidi"/>
          <w:kern w:val="2"/>
          <w:sz w:val="36"/>
          <w:szCs w:val="36"/>
        </w:rPr>
        <w:t>参会回执表</w:t>
      </w:r>
    </w:p>
    <w:tbl>
      <w:tblPr>
        <w:tblStyle w:val="2"/>
        <w:tblW w:w="57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10"/>
        <w:gridCol w:w="575"/>
        <w:gridCol w:w="1313"/>
        <w:gridCol w:w="1455"/>
        <w:gridCol w:w="1068"/>
        <w:gridCol w:w="98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经 办 人</w:t>
            </w:r>
          </w:p>
        </w:tc>
        <w:tc>
          <w:tcPr>
            <w:tcW w:w="1018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   务</w:t>
            </w:r>
          </w:p>
        </w:tc>
        <w:tc>
          <w:tcPr>
            <w:tcW w:w="746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机</w:t>
            </w:r>
          </w:p>
        </w:tc>
        <w:tc>
          <w:tcPr>
            <w:tcW w:w="1394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E-mail</w:t>
            </w:r>
          </w:p>
        </w:tc>
        <w:tc>
          <w:tcPr>
            <w:tcW w:w="1018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邮寄地址</w:t>
            </w:r>
          </w:p>
        </w:tc>
        <w:tc>
          <w:tcPr>
            <w:tcW w:w="2687" w:type="pct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 名</w:t>
            </w:r>
          </w:p>
        </w:tc>
        <w:tc>
          <w:tcPr>
            <w:tcW w:w="7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 务</w:t>
            </w:r>
          </w:p>
        </w:tc>
        <w:tc>
          <w:tcPr>
            <w:tcW w:w="968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 机</w:t>
            </w:r>
          </w:p>
        </w:tc>
        <w:tc>
          <w:tcPr>
            <w:tcW w:w="746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</w:p>
        </w:tc>
        <w:tc>
          <w:tcPr>
            <w:tcW w:w="1053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参会勾选</w:t>
            </w:r>
          </w:p>
        </w:tc>
        <w:tc>
          <w:tcPr>
            <w:tcW w:w="888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968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53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□20日</w:t>
            </w:r>
            <w:r>
              <w:rPr>
                <w:rFonts w:hint="eastAsia" w:ascii="仿宋" w:hAnsi="仿宋" w:eastAsia="仿宋" w:cs="仿宋"/>
              </w:rPr>
              <w:t>决赛参赛</w:t>
            </w: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</w:rPr>
              <w:t>20日</w:t>
            </w:r>
            <w:r>
              <w:rPr>
                <w:rFonts w:hint="eastAsia" w:ascii="仿宋" w:hAnsi="仿宋" w:eastAsia="仿宋" w:cs="仿宋"/>
              </w:rPr>
              <w:t>决赛观摩</w:t>
            </w: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□21日</w:t>
            </w:r>
            <w:r>
              <w:rPr>
                <w:rFonts w:hint="eastAsia" w:ascii="仿宋" w:hAnsi="仿宋" w:eastAsia="仿宋" w:cs="仿宋"/>
              </w:rPr>
              <w:t>交流会</w:t>
            </w:r>
          </w:p>
        </w:tc>
        <w:tc>
          <w:tcPr>
            <w:tcW w:w="888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968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53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□20日</w:t>
            </w:r>
            <w:r>
              <w:rPr>
                <w:rFonts w:hint="eastAsia" w:ascii="仿宋" w:hAnsi="仿宋" w:eastAsia="仿宋" w:cs="仿宋"/>
              </w:rPr>
              <w:t>决赛参赛</w:t>
            </w: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</w:rPr>
              <w:t>20日</w:t>
            </w:r>
            <w:r>
              <w:rPr>
                <w:rFonts w:hint="eastAsia" w:ascii="仿宋" w:hAnsi="仿宋" w:eastAsia="仿宋" w:cs="仿宋"/>
              </w:rPr>
              <w:t>决赛观摩</w:t>
            </w:r>
          </w:p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□21日</w:t>
            </w:r>
            <w:r>
              <w:rPr>
                <w:rFonts w:hint="eastAsia" w:ascii="仿宋" w:hAnsi="仿宋" w:eastAsia="仿宋" w:cs="仿宋"/>
              </w:rPr>
              <w:t>交流会</w:t>
            </w:r>
          </w:p>
        </w:tc>
        <w:tc>
          <w:tcPr>
            <w:tcW w:w="888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（示例：类别3）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参会类别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类别1：特邀嘉宾免费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类别2：决赛汇报人员（2人免费）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类别3：路演汇报人员（2人免费）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类别4：EPTC电力信息通信专家工作委员会成员本人免费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类别5：电力系统/</w:t>
            </w:r>
            <w:r>
              <w:rPr>
                <w:rFonts w:hint="eastAsia" w:ascii="仿宋" w:hAnsi="仿宋" w:eastAsia="仿宋" w:cs="仿宋"/>
                <w:color w:val="000000"/>
                <w:spacing w:val="-16"/>
              </w:rPr>
              <w:t>EPTC协作单位</w:t>
            </w:r>
            <w:r>
              <w:rPr>
                <w:rFonts w:hint="eastAsia" w:ascii="仿宋" w:hAnsi="仿宋" w:eastAsia="仿宋" w:cs="仿宋"/>
                <w:color w:val="000000"/>
              </w:rPr>
              <w:t>人员参会2000元/人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类别6：其他单位参会人员3000元/人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开票信息</w:t>
            </w:r>
          </w:p>
        </w:tc>
        <w:tc>
          <w:tcPr>
            <w:tcW w:w="1690" w:type="pct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单位名称：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纳税人识别号： 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开户银行：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银行账号：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地址、电话：</w:t>
            </w:r>
          </w:p>
        </w:tc>
        <w:tc>
          <w:tcPr>
            <w:tcW w:w="2687" w:type="pct"/>
            <w:gridSpan w:val="4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会议费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□单开  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汇款方式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户  名：中国电力企业联合会科技开发服务中心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开户行：中国银行北京大兴欣荣大街支行</w:t>
            </w:r>
          </w:p>
          <w:p>
            <w:pPr>
              <w:spacing w:line="32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账  号：3493 5687 3196（行号104100004177）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623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联系方式</w:t>
            </w:r>
          </w:p>
        </w:tc>
        <w:tc>
          <w:tcPr>
            <w:tcW w:w="4377" w:type="pct"/>
            <w:gridSpan w:val="7"/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王晓彤 18510263520（决赛咨询）    刘  静 15811193959（决赛咨询）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高  伟 </w:t>
            </w:r>
            <w:r>
              <w:rPr>
                <w:rFonts w:ascii="仿宋" w:hAnsi="仿宋" w:eastAsia="仿宋" w:cs="仿宋"/>
                <w:color w:val="000000"/>
              </w:rPr>
              <w:t>13661114864</w:t>
            </w:r>
            <w:r>
              <w:rPr>
                <w:rFonts w:hint="eastAsia" w:ascii="仿宋" w:hAnsi="仿宋" w:eastAsia="仿宋" w:cs="仿宋"/>
                <w:color w:val="000000"/>
              </w:rPr>
              <w:t>（参会咨询）    王梦凡 18511064854（酒店预订）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孙晓妮 18611136979（中国电科院）  孙秋玲 13806090023（思极位置）    </w:t>
            </w:r>
          </w:p>
        </w:tc>
      </w:tr>
    </w:tbl>
    <w:p>
      <w:pPr>
        <w:spacing w:line="320" w:lineRule="exact"/>
        <w:rPr>
          <w:rFonts w:ascii="仿宋" w:hAnsi="仿宋" w:eastAsia="仿宋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/>
          <w:b/>
          <w:bCs/>
          <w:color w:val="000000"/>
          <w:sz w:val="22"/>
          <w:szCs w:val="22"/>
        </w:rPr>
        <w:t>备注：</w:t>
      </w:r>
    </w:p>
    <w:p>
      <w:pPr>
        <w:spacing w:line="320" w:lineRule="exact"/>
        <w:rPr>
          <w:rFonts w:ascii="仿宋" w:hAnsi="仿宋" w:eastAsia="仿宋"/>
          <w:color w:val="000000"/>
          <w:sz w:val="22"/>
          <w:szCs w:val="22"/>
        </w:rPr>
      </w:pPr>
      <w:r>
        <w:rPr>
          <w:rFonts w:hint="eastAsia" w:ascii="仿宋" w:hAnsi="仿宋" w:eastAsia="仿宋"/>
          <w:color w:val="000000"/>
          <w:sz w:val="22"/>
          <w:szCs w:val="22"/>
        </w:rPr>
        <w:t>1</w:t>
      </w:r>
      <w:r>
        <w:rPr>
          <w:rFonts w:ascii="仿宋" w:hAnsi="仿宋" w:eastAsia="仿宋"/>
          <w:color w:val="000000"/>
          <w:sz w:val="22"/>
          <w:szCs w:val="22"/>
        </w:rPr>
        <w:t>.</w:t>
      </w:r>
      <w:r>
        <w:rPr>
          <w:rFonts w:hint="eastAsia" w:ascii="仿宋" w:hAnsi="仿宋" w:eastAsia="仿宋"/>
          <w:color w:val="000000"/>
          <w:sz w:val="22"/>
          <w:szCs w:val="22"/>
        </w:rPr>
        <w:t>请以提前汇款的形式缴纳参会费，汇款时请注明“</w:t>
      </w:r>
      <w:r>
        <w:rPr>
          <w:rFonts w:hint="eastAsia" w:ascii="仿宋" w:hAnsi="仿宋" w:eastAsia="仿宋"/>
          <w:b/>
          <w:bCs/>
          <w:color w:val="000000"/>
          <w:sz w:val="22"/>
          <w:szCs w:val="22"/>
        </w:rPr>
        <w:t>姓名+单位+北斗竞赛</w:t>
      </w:r>
      <w:r>
        <w:rPr>
          <w:rFonts w:hint="eastAsia" w:ascii="仿宋" w:hAnsi="仿宋" w:eastAsia="仿宋"/>
          <w:color w:val="000000"/>
          <w:sz w:val="22"/>
          <w:szCs w:val="22"/>
        </w:rPr>
        <w:t>”；</w:t>
      </w:r>
    </w:p>
    <w:p>
      <w:pPr>
        <w:tabs>
          <w:tab w:val="left" w:pos="1276"/>
        </w:tabs>
        <w:spacing w:line="300" w:lineRule="exact"/>
        <w:rPr>
          <w:lang w:val="en-US" w:eastAsia="zh-CN"/>
        </w:rPr>
      </w:pPr>
      <w:r>
        <w:rPr>
          <w:rFonts w:hint="eastAsia" w:ascii="仿宋" w:hAnsi="仿宋" w:eastAsia="仿宋"/>
          <w:color w:val="000000"/>
          <w:sz w:val="22"/>
          <w:szCs w:val="22"/>
        </w:rPr>
        <w:t>2</w:t>
      </w:r>
      <w:r>
        <w:rPr>
          <w:rFonts w:ascii="仿宋" w:hAnsi="仿宋" w:eastAsia="仿宋"/>
          <w:color w:val="000000"/>
          <w:sz w:val="22"/>
          <w:szCs w:val="22"/>
        </w:rPr>
        <w:t>.</w:t>
      </w:r>
      <w:r>
        <w:rPr>
          <w:rFonts w:hint="eastAsia" w:ascii="仿宋" w:hAnsi="仿宋" w:eastAsia="仿宋"/>
          <w:color w:val="000000"/>
          <w:sz w:val="22"/>
          <w:szCs w:val="22"/>
        </w:rPr>
        <w:t>请20</w:t>
      </w:r>
      <w:r>
        <w:rPr>
          <w:rFonts w:ascii="仿宋" w:hAnsi="仿宋" w:eastAsia="仿宋"/>
          <w:color w:val="000000"/>
          <w:sz w:val="22"/>
          <w:szCs w:val="22"/>
        </w:rPr>
        <w:t>21</w:t>
      </w:r>
      <w:r>
        <w:rPr>
          <w:rFonts w:hint="eastAsia" w:ascii="仿宋" w:hAnsi="仿宋" w:eastAsia="仿宋"/>
          <w:color w:val="000000"/>
          <w:sz w:val="22"/>
          <w:szCs w:val="22"/>
        </w:rPr>
        <w:t>年5月1</w:t>
      </w:r>
      <w:r>
        <w:rPr>
          <w:rFonts w:ascii="仿宋" w:hAnsi="仿宋" w:eastAsia="仿宋"/>
          <w:color w:val="000000"/>
          <w:sz w:val="22"/>
          <w:szCs w:val="22"/>
        </w:rPr>
        <w:t>5</w:t>
      </w:r>
      <w:r>
        <w:rPr>
          <w:rFonts w:hint="eastAsia" w:ascii="仿宋" w:hAnsi="仿宋" w:eastAsia="仿宋"/>
          <w:color w:val="000000"/>
          <w:sz w:val="22"/>
          <w:szCs w:val="22"/>
        </w:rPr>
        <w:t>日前将</w:t>
      </w:r>
      <w:r>
        <w:rPr>
          <w:rFonts w:hint="eastAsia" w:ascii="仿宋" w:hAnsi="仿宋" w:eastAsia="仿宋"/>
          <w:b/>
          <w:bCs/>
          <w:color w:val="000000"/>
          <w:sz w:val="22"/>
          <w:szCs w:val="22"/>
        </w:rPr>
        <w:t>回执表、汇款凭证</w:t>
      </w:r>
      <w:r>
        <w:rPr>
          <w:rFonts w:hint="eastAsia" w:ascii="仿宋" w:hAnsi="仿宋" w:eastAsia="仿宋"/>
          <w:color w:val="000000"/>
          <w:sz w:val="22"/>
          <w:szCs w:val="22"/>
        </w:rPr>
        <w:t>发送至邮箱</w:t>
      </w:r>
      <w:r>
        <w:rPr>
          <w:rFonts w:ascii="仿宋" w:hAnsi="仿宋" w:eastAsia="仿宋"/>
          <w:color w:val="000000"/>
          <w:sz w:val="22"/>
          <w:szCs w:val="22"/>
        </w:rPr>
        <w:t>ict@eptc.org.c</w:t>
      </w:r>
      <w:r>
        <w:rPr>
          <w:rFonts w:hint="eastAsia" w:ascii="仿宋" w:hAnsi="仿宋" w:eastAsia="仿宋"/>
          <w:color w:val="000000"/>
          <w:sz w:val="22"/>
          <w:szCs w:val="22"/>
          <w:lang w:val="en-US" w:eastAsia="zh-CN"/>
        </w:rPr>
        <w:t>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56BF7"/>
    <w:rsid w:val="72E56BF7"/>
    <w:rsid w:val="73C40D5D"/>
    <w:rsid w:val="752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2021-05-08T02:29:00Z</dcterms:created>
  <dc:creator>Kyon1395200205</dc:creator>
  <cp:lastModifiedBy>Kyon1395200205</cp:lastModifiedBy>
  <dcterms:modified xsi:type="dcterms:W3CDTF">2021-05-08T02:31:04Z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88DF513DF5FB4E7587104F279B0CC97F</vt:lpwstr>
  </property>
</Properties>
</file>