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rFonts w:ascii="方正小标宋简体" w:hAnsi="黑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hAnsi="黑体" w:eastAsia="方正小标宋简体"/>
          <w:sz w:val="28"/>
          <w:szCs w:val="28"/>
        </w:rPr>
        <w:t>征订回执单</w:t>
      </w:r>
    </w:p>
    <w:bookmarkEnd w:id="0"/>
    <w:tbl>
      <w:tblPr>
        <w:tblStyle w:val="3"/>
        <w:tblW w:w="473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86"/>
        <w:gridCol w:w="3664"/>
        <w:gridCol w:w="1308"/>
        <w:gridCol w:w="1161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0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订阅单位</w:t>
            </w:r>
          </w:p>
        </w:tc>
        <w:tc>
          <w:tcPr>
            <w:tcW w:w="4249" w:type="pct"/>
            <w:gridSpan w:val="4"/>
            <w:noWrap w:val="0"/>
            <w:vAlign w:val="center"/>
          </w:tcPr>
          <w:p>
            <w:pPr>
              <w:pStyle w:val="5"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（加盖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印</w:t>
            </w:r>
            <w:r>
              <w:rPr>
                <w:sz w:val="21"/>
                <w:szCs w:val="21"/>
              </w:rPr>
              <w:t>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0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收刊地址</w:t>
            </w:r>
          </w:p>
        </w:tc>
        <w:tc>
          <w:tcPr>
            <w:tcW w:w="4249" w:type="pct"/>
            <w:gridSpan w:val="4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0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收 件 人</w:t>
            </w:r>
          </w:p>
        </w:tc>
        <w:tc>
          <w:tcPr>
            <w:tcW w:w="2187" w:type="pc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281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0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2187" w:type="pc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联系传真</w:t>
            </w:r>
          </w:p>
        </w:tc>
        <w:tc>
          <w:tcPr>
            <w:tcW w:w="1281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0" w:type="pct"/>
            <w:gridSpan w:val="2"/>
            <w:noWrap w:val="0"/>
            <w:vAlign w:val="center"/>
          </w:tcPr>
          <w:p>
            <w:pPr>
              <w:pStyle w:val="5"/>
              <w:tabs>
                <w:tab w:val="left" w:pos="974"/>
              </w:tabs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机</w:t>
            </w:r>
          </w:p>
        </w:tc>
        <w:tc>
          <w:tcPr>
            <w:tcW w:w="2187" w:type="pc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编</w:t>
            </w:r>
          </w:p>
        </w:tc>
        <w:tc>
          <w:tcPr>
            <w:tcW w:w="1281" w:type="pct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937" w:type="pct"/>
            <w:gridSpan w:val="3"/>
            <w:tcBorders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录</w:t>
            </w:r>
          </w:p>
        </w:tc>
        <w:tc>
          <w:tcPr>
            <w:tcW w:w="781" w:type="pct"/>
            <w:tcBorders>
              <w:left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价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订购数量</w:t>
            </w:r>
          </w:p>
        </w:tc>
        <w:tc>
          <w:tcPr>
            <w:tcW w:w="588" w:type="pct"/>
            <w:tcBorders>
              <w:lef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93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&lt;电力行业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</w:rPr>
              <w:t>变电站带电检测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人员培训考核规范&gt;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 xml:space="preserve">（T/CEC 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</w:rPr>
              <w:t>317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—20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）辅导教材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</w:tc>
        <w:tc>
          <w:tcPr>
            <w:tcW w:w="78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8元</w:t>
            </w:r>
            <w:r>
              <w:rPr>
                <w:rFonts w:hint="eastAsia"/>
                <w:spacing w:val="-10"/>
                <w:sz w:val="22"/>
                <w:szCs w:val="22"/>
              </w:rPr>
              <w:t>/册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58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5"/>
              <w:spacing w:line="300" w:lineRule="exact"/>
              <w:ind w:firstLine="172" w:firstLineChars="8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注：2</w:t>
            </w:r>
            <w:r>
              <w:rPr>
                <w:rFonts w:hint="eastAsia"/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册</w:t>
            </w:r>
            <w:r>
              <w:rPr>
                <w:rFonts w:hint="eastAsia"/>
                <w:sz w:val="21"/>
                <w:szCs w:val="21"/>
              </w:rPr>
              <w:t>（含）起订，</w:t>
            </w:r>
            <w:r>
              <w:rPr>
                <w:sz w:val="21"/>
                <w:szCs w:val="21"/>
              </w:rPr>
              <w:t>免邮寄费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851"/>
              </w:tabs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额</w:t>
            </w:r>
          </w:p>
        </w:tc>
        <w:tc>
          <w:tcPr>
            <w:tcW w:w="4360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817"/>
              </w:tabs>
              <w:spacing w:line="300" w:lineRule="exact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大写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sz w:val="21"/>
                <w:szCs w:val="21"/>
              </w:rPr>
              <w:t>元，小写：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6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834"/>
              </w:tabs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注意事项</w:t>
            </w:r>
          </w:p>
        </w:tc>
        <w:tc>
          <w:tcPr>
            <w:tcW w:w="4360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报告征订回执表为发书依据，相当于定书合同，具备法律效力，请订书单位认真填写报告征订回执表，本回执表一式两份， 传真件有效，甲、乙双方各执一份。</w:t>
            </w:r>
          </w:p>
          <w:p>
            <w:pPr>
              <w:pStyle w:val="5"/>
              <w:spacing w:line="36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订阅单位签署报告征订回执表后5个工作日内将订书款项汇入指定账号，乙方在收款向甲方开具正式发票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教材类书籍为普票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sz w:val="21"/>
                <w:szCs w:val="21"/>
              </w:rPr>
              <w:t>，并向订书单位按订阅数量办理邮寄。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6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开票</w:t>
            </w:r>
            <w:r>
              <w:rPr>
                <w:sz w:val="21"/>
                <w:szCs w:val="21"/>
              </w:rPr>
              <w:t>信息</w:t>
            </w:r>
          </w:p>
        </w:tc>
        <w:tc>
          <w:tcPr>
            <w:tcW w:w="4360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sz w:val="21"/>
                <w:szCs w:val="21"/>
              </w:rPr>
              <w:t>名称：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pStyle w:val="5"/>
              <w:spacing w:line="360" w:lineRule="exact"/>
              <w:rPr>
                <w:rFonts w:hint="default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pStyle w:val="5"/>
              <w:spacing w:line="360" w:lineRule="exact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税    号：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6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账号</w:t>
            </w:r>
            <w:r>
              <w:rPr>
                <w:sz w:val="21"/>
                <w:szCs w:val="21"/>
              </w:rPr>
              <w:t>信息</w:t>
            </w:r>
          </w:p>
        </w:tc>
        <w:tc>
          <w:tcPr>
            <w:tcW w:w="4360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账户名称：</w:t>
            </w:r>
            <w:r>
              <w:rPr>
                <w:rFonts w:hint="eastAsia"/>
                <w:sz w:val="21"/>
                <w:szCs w:val="21"/>
              </w:rPr>
              <w:t>中能国研（北京）电力科学研究院</w:t>
            </w:r>
          </w:p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 户 行：中国工商银行北京中环广场支行</w:t>
            </w:r>
          </w:p>
          <w:p>
            <w:pPr>
              <w:pStyle w:val="5"/>
              <w:spacing w:line="360" w:lineRule="exact"/>
              <w:rPr>
                <w:rFonts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sz w:val="21"/>
                <w:szCs w:val="21"/>
              </w:rPr>
              <w:t xml:space="preserve">账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号：0200 2095 0920 00</w:t>
            </w:r>
            <w:r>
              <w:rPr>
                <w:rFonts w:hint="eastAsia"/>
                <w:sz w:val="21"/>
                <w:szCs w:val="21"/>
              </w:rPr>
              <w:t>61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6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  <w:r>
              <w:rPr>
                <w:sz w:val="21"/>
                <w:szCs w:val="21"/>
              </w:rPr>
              <w:t>方式</w:t>
            </w:r>
          </w:p>
        </w:tc>
        <w:tc>
          <w:tcPr>
            <w:tcW w:w="4360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联 系 人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卜微微</w:t>
            </w:r>
          </w:p>
          <w:p>
            <w:pPr>
              <w:pStyle w:val="5"/>
              <w:spacing w:line="360" w:lineRule="exact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联系电话：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15910835766</w:t>
            </w:r>
          </w:p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    箱：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buweiwei</w:t>
            </w:r>
            <w:r>
              <w:rPr>
                <w:rFonts w:hint="eastAsia"/>
                <w:sz w:val="21"/>
                <w:szCs w:val="21"/>
              </w:rPr>
              <w:t>@eptc.org.cn</w:t>
            </w:r>
          </w:p>
          <w:p>
            <w:pPr>
              <w:pStyle w:val="5"/>
              <w:spacing w:line="360" w:lineRule="exact"/>
              <w:rPr>
                <w:rFonts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址：北京市西城区广外大街朗琴国际大厦 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座</w:t>
            </w:r>
            <w:r>
              <w:rPr>
                <w:rFonts w:hint="eastAsia"/>
                <w:sz w:val="21"/>
                <w:szCs w:val="21"/>
              </w:rPr>
              <w:t>1512</w:t>
            </w:r>
            <w:r>
              <w:rPr>
                <w:sz w:val="21"/>
                <w:szCs w:val="21"/>
              </w:rPr>
              <w:t>室</w:t>
            </w:r>
          </w:p>
        </w:tc>
      </w:tr>
    </w:tbl>
    <w:p>
      <w:pPr>
        <w:rPr>
          <w:sz w:val="21"/>
          <w:szCs w:val="21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263302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12054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5622A"/>
    <w:rsid w:val="0C1D24A5"/>
    <w:rsid w:val="0DDB1D09"/>
    <w:rsid w:val="13500890"/>
    <w:rsid w:val="1403496E"/>
    <w:rsid w:val="18FB7090"/>
    <w:rsid w:val="19F1502D"/>
    <w:rsid w:val="1CB52D05"/>
    <w:rsid w:val="20530204"/>
    <w:rsid w:val="24026B8B"/>
    <w:rsid w:val="279A1FD6"/>
    <w:rsid w:val="28697C42"/>
    <w:rsid w:val="2CEA74A1"/>
    <w:rsid w:val="34980631"/>
    <w:rsid w:val="3E682A3E"/>
    <w:rsid w:val="47E55313"/>
    <w:rsid w:val="482B405B"/>
    <w:rsid w:val="49DE4F2E"/>
    <w:rsid w:val="4B2D6072"/>
    <w:rsid w:val="54594042"/>
    <w:rsid w:val="58944583"/>
    <w:rsid w:val="602241FB"/>
    <w:rsid w:val="68AE0E96"/>
    <w:rsid w:val="6B9905F8"/>
    <w:rsid w:val="76F32150"/>
    <w:rsid w:val="7F1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2020-06-09T06:07:00Z</dcterms:created>
  <dc:creator>Administrator</dc:creator>
  <cp:lastModifiedBy>张杰</cp:lastModifiedBy>
  <dcterms:modified xsi:type="dcterms:W3CDTF">2021-08-19T08:11:00Z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3B35B7E4A3C44C078780D2046454A49C</vt:lpwstr>
  </property>
</Properties>
</file>